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69" w:rsidRDefault="00873F2C">
      <w:pPr>
        <w:pStyle w:val="BodyText"/>
        <w:rPr>
          <w:rFonts w:ascii="Times New Roman"/>
        </w:rPr>
      </w:pPr>
      <w:r>
        <w:rPr>
          <w:rFonts w:eastAsia="Times New Roman" w:cs="Arial"/>
          <w:noProof/>
          <w:color w:val="000000"/>
          <w:lang w:bidi="ar-SA"/>
        </w:rPr>
        <w:drawing>
          <wp:anchor distT="0" distB="0" distL="114300" distR="114300" simplePos="0" relativeHeight="251661312" behindDoc="1" locked="0" layoutInCell="1" allowOverlap="1" wp14:anchorId="135291C1" wp14:editId="61AE5222">
            <wp:simplePos x="0" y="0"/>
            <wp:positionH relativeFrom="margin">
              <wp:posOffset>5379720</wp:posOffset>
            </wp:positionH>
            <wp:positionV relativeFrom="paragraph">
              <wp:posOffset>25400</wp:posOffset>
            </wp:positionV>
            <wp:extent cx="762000" cy="826770"/>
            <wp:effectExtent l="0" t="0" r="0" b="0"/>
            <wp:wrapTight wrapText="bothSides">
              <wp:wrapPolygon edited="0">
                <wp:start x="0" y="0"/>
                <wp:lineTo x="0" y="20903"/>
                <wp:lineTo x="21060" y="20903"/>
                <wp:lineTo x="210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26770"/>
                    </a:xfrm>
                    <a:prstGeom prst="rect">
                      <a:avLst/>
                    </a:prstGeom>
                    <a:noFill/>
                  </pic:spPr>
                </pic:pic>
              </a:graphicData>
            </a:graphic>
            <wp14:sizeRelH relativeFrom="margin">
              <wp14:pctWidth>0</wp14:pctWidth>
            </wp14:sizeRelH>
            <wp14:sizeRelV relativeFrom="margin">
              <wp14:pctHeight>0</wp14:pctHeight>
            </wp14:sizeRelV>
          </wp:anchor>
        </w:drawing>
      </w:r>
    </w:p>
    <w:p w:rsidR="00676669" w:rsidRPr="004629DA" w:rsidRDefault="00676669">
      <w:pPr>
        <w:pStyle w:val="BodyText"/>
        <w:rPr>
          <w:rFonts w:ascii="Times New Roman"/>
        </w:rPr>
      </w:pPr>
    </w:p>
    <w:p w:rsidR="00676669" w:rsidRPr="004629DA" w:rsidRDefault="00676669">
      <w:pPr>
        <w:pStyle w:val="BodyText"/>
        <w:rPr>
          <w:rFonts w:ascii="Times New Roman"/>
        </w:rPr>
      </w:pPr>
    </w:p>
    <w:p w:rsidR="00676669" w:rsidRPr="004629DA" w:rsidRDefault="004629DA">
      <w:pPr>
        <w:pStyle w:val="Heading1"/>
        <w:spacing w:before="0"/>
        <w:ind w:left="221"/>
      </w:pPr>
      <w:r w:rsidRPr="004629DA">
        <w:t>Job Description</w:t>
      </w:r>
    </w:p>
    <w:p w:rsidR="00676669" w:rsidRPr="004629DA" w:rsidRDefault="00676669">
      <w:pPr>
        <w:pStyle w:val="BodyText"/>
        <w:rPr>
          <w:b/>
        </w:rPr>
      </w:pPr>
    </w:p>
    <w:p w:rsidR="00676669" w:rsidRPr="004629DA" w:rsidRDefault="00676669" w:rsidP="00873F2C">
      <w:pPr>
        <w:pStyle w:val="BodyText"/>
        <w:spacing w:before="1"/>
        <w:jc w:val="right"/>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7630"/>
      </w:tblGrid>
      <w:tr w:rsidR="00676669" w:rsidRPr="004629DA" w:rsidTr="004F3B51">
        <w:trPr>
          <w:trHeight w:val="303"/>
        </w:trPr>
        <w:tc>
          <w:tcPr>
            <w:tcW w:w="2162" w:type="dxa"/>
          </w:tcPr>
          <w:p w:rsidR="00676669" w:rsidRPr="004629DA" w:rsidRDefault="004629DA">
            <w:pPr>
              <w:pStyle w:val="TableParagraph"/>
              <w:rPr>
                <w:b/>
                <w:sz w:val="20"/>
                <w:szCs w:val="20"/>
              </w:rPr>
            </w:pPr>
            <w:r w:rsidRPr="004629DA">
              <w:rPr>
                <w:b/>
                <w:sz w:val="20"/>
                <w:szCs w:val="20"/>
              </w:rPr>
              <w:t>Post</w:t>
            </w:r>
          </w:p>
        </w:tc>
        <w:tc>
          <w:tcPr>
            <w:tcW w:w="7630" w:type="dxa"/>
          </w:tcPr>
          <w:p w:rsidR="00676669" w:rsidRPr="00DA3081" w:rsidRDefault="00E323D6">
            <w:pPr>
              <w:pStyle w:val="TableParagraph"/>
              <w:rPr>
                <w:sz w:val="20"/>
                <w:szCs w:val="20"/>
              </w:rPr>
            </w:pPr>
            <w:r>
              <w:rPr>
                <w:sz w:val="20"/>
                <w:szCs w:val="20"/>
              </w:rPr>
              <w:t>Digital Skills Tutor</w:t>
            </w:r>
          </w:p>
        </w:tc>
      </w:tr>
      <w:tr w:rsidR="00676669" w:rsidRPr="004629DA" w:rsidTr="004F3B51">
        <w:trPr>
          <w:trHeight w:val="321"/>
        </w:trPr>
        <w:tc>
          <w:tcPr>
            <w:tcW w:w="2162" w:type="dxa"/>
          </w:tcPr>
          <w:p w:rsidR="00676669" w:rsidRPr="004629DA" w:rsidRDefault="004629DA">
            <w:pPr>
              <w:pStyle w:val="TableParagraph"/>
              <w:rPr>
                <w:b/>
                <w:sz w:val="20"/>
                <w:szCs w:val="20"/>
              </w:rPr>
            </w:pPr>
            <w:r w:rsidRPr="004629DA">
              <w:rPr>
                <w:b/>
                <w:sz w:val="20"/>
                <w:szCs w:val="20"/>
              </w:rPr>
              <w:t>Reports to</w:t>
            </w:r>
          </w:p>
        </w:tc>
        <w:tc>
          <w:tcPr>
            <w:tcW w:w="7630" w:type="dxa"/>
          </w:tcPr>
          <w:p w:rsidR="00676669" w:rsidRPr="00DA3081" w:rsidRDefault="00BF5B7A">
            <w:pPr>
              <w:pStyle w:val="TableParagraph"/>
              <w:rPr>
                <w:sz w:val="20"/>
                <w:szCs w:val="20"/>
              </w:rPr>
            </w:pPr>
            <w:r w:rsidRPr="00DA3081">
              <w:rPr>
                <w:sz w:val="20"/>
                <w:szCs w:val="20"/>
              </w:rPr>
              <w:t>Adult and Community Learning Manager</w:t>
            </w:r>
          </w:p>
        </w:tc>
      </w:tr>
      <w:tr w:rsidR="00676669" w:rsidRPr="004629DA" w:rsidTr="004F3B51">
        <w:trPr>
          <w:trHeight w:val="323"/>
        </w:trPr>
        <w:tc>
          <w:tcPr>
            <w:tcW w:w="2162" w:type="dxa"/>
          </w:tcPr>
          <w:p w:rsidR="00676669" w:rsidRPr="004629DA" w:rsidRDefault="004629DA">
            <w:pPr>
              <w:pStyle w:val="TableParagraph"/>
              <w:spacing w:before="1" w:line="240" w:lineRule="auto"/>
              <w:rPr>
                <w:b/>
                <w:sz w:val="20"/>
                <w:szCs w:val="20"/>
              </w:rPr>
            </w:pPr>
            <w:r w:rsidRPr="004629DA">
              <w:rPr>
                <w:b/>
                <w:sz w:val="20"/>
                <w:szCs w:val="20"/>
              </w:rPr>
              <w:t>Hours</w:t>
            </w:r>
          </w:p>
        </w:tc>
        <w:tc>
          <w:tcPr>
            <w:tcW w:w="7630" w:type="dxa"/>
          </w:tcPr>
          <w:p w:rsidR="00676669" w:rsidRPr="00B825D2" w:rsidRDefault="00DA3081" w:rsidP="00E06300">
            <w:pPr>
              <w:pStyle w:val="TableParagraph"/>
              <w:spacing w:before="1" w:line="240" w:lineRule="auto"/>
              <w:rPr>
                <w:sz w:val="20"/>
                <w:szCs w:val="20"/>
              </w:rPr>
            </w:pPr>
            <w:r>
              <w:rPr>
                <w:sz w:val="20"/>
                <w:szCs w:val="20"/>
              </w:rPr>
              <w:t xml:space="preserve">Sessional </w:t>
            </w:r>
          </w:p>
        </w:tc>
      </w:tr>
      <w:tr w:rsidR="00676669" w:rsidRPr="004629DA" w:rsidTr="004F3B51">
        <w:trPr>
          <w:trHeight w:val="244"/>
        </w:trPr>
        <w:tc>
          <w:tcPr>
            <w:tcW w:w="2162" w:type="dxa"/>
          </w:tcPr>
          <w:p w:rsidR="00676669" w:rsidRPr="004629DA" w:rsidRDefault="004629DA">
            <w:pPr>
              <w:pStyle w:val="TableParagraph"/>
              <w:spacing w:line="220" w:lineRule="exact"/>
              <w:rPr>
                <w:b/>
                <w:sz w:val="20"/>
                <w:szCs w:val="20"/>
              </w:rPr>
            </w:pPr>
            <w:r w:rsidRPr="004629DA">
              <w:rPr>
                <w:b/>
                <w:sz w:val="20"/>
                <w:szCs w:val="20"/>
              </w:rPr>
              <w:t>Location</w:t>
            </w:r>
          </w:p>
        </w:tc>
        <w:tc>
          <w:tcPr>
            <w:tcW w:w="7630" w:type="dxa"/>
          </w:tcPr>
          <w:p w:rsidR="00676669" w:rsidRPr="004629DA" w:rsidRDefault="000552EF">
            <w:pPr>
              <w:pStyle w:val="TableParagraph"/>
              <w:spacing w:line="220" w:lineRule="exact"/>
              <w:rPr>
                <w:sz w:val="20"/>
                <w:szCs w:val="20"/>
              </w:rPr>
            </w:pPr>
            <w:r>
              <w:rPr>
                <w:sz w:val="20"/>
                <w:szCs w:val="20"/>
              </w:rPr>
              <w:t>Across Royal Borough of Kensington and Chelsea</w:t>
            </w:r>
          </w:p>
        </w:tc>
      </w:tr>
      <w:tr w:rsidR="0094017F" w:rsidRPr="004629DA" w:rsidTr="004F3B51">
        <w:trPr>
          <w:trHeight w:val="244"/>
        </w:trPr>
        <w:tc>
          <w:tcPr>
            <w:tcW w:w="2162" w:type="dxa"/>
          </w:tcPr>
          <w:p w:rsidR="0094017F" w:rsidRPr="004629DA" w:rsidRDefault="0094017F" w:rsidP="0094017F">
            <w:pPr>
              <w:pStyle w:val="TableParagraph"/>
              <w:spacing w:line="220" w:lineRule="exact"/>
              <w:rPr>
                <w:b/>
                <w:sz w:val="20"/>
                <w:szCs w:val="20"/>
              </w:rPr>
            </w:pPr>
            <w:r>
              <w:rPr>
                <w:b/>
                <w:sz w:val="20"/>
                <w:szCs w:val="20"/>
              </w:rPr>
              <w:t>Salary</w:t>
            </w:r>
          </w:p>
        </w:tc>
        <w:tc>
          <w:tcPr>
            <w:tcW w:w="7630" w:type="dxa"/>
          </w:tcPr>
          <w:p w:rsidR="0094017F" w:rsidRPr="00E06300" w:rsidRDefault="00BE228E" w:rsidP="00B65FE4">
            <w:pPr>
              <w:pStyle w:val="TableParagraph"/>
              <w:spacing w:line="220" w:lineRule="exact"/>
              <w:rPr>
                <w:sz w:val="20"/>
                <w:szCs w:val="20"/>
                <w:highlight w:val="cyan"/>
              </w:rPr>
            </w:pPr>
            <w:r w:rsidRPr="00240610">
              <w:rPr>
                <w:sz w:val="20"/>
              </w:rPr>
              <w:t>£30.00 per hour including 12.7% holiday pay</w:t>
            </w:r>
          </w:p>
        </w:tc>
      </w:tr>
    </w:tbl>
    <w:p w:rsidR="00676669" w:rsidRPr="00C44C8B" w:rsidRDefault="00676669" w:rsidP="004629DA">
      <w:pPr>
        <w:pStyle w:val="BodyText"/>
        <w:rPr>
          <w:b/>
          <w:sz w:val="19"/>
        </w:rPr>
      </w:pPr>
    </w:p>
    <w:p w:rsidR="004F3B51" w:rsidRDefault="004F3B51" w:rsidP="004F3B51">
      <w:pPr>
        <w:pStyle w:val="Default"/>
        <w:jc w:val="both"/>
        <w:rPr>
          <w:sz w:val="20"/>
          <w:szCs w:val="20"/>
        </w:rPr>
      </w:pPr>
      <w:r>
        <w:rPr>
          <w:sz w:val="20"/>
          <w:szCs w:val="20"/>
        </w:rPr>
        <w:t xml:space="preserve">The </w:t>
      </w:r>
      <w:proofErr w:type="spellStart"/>
      <w:r>
        <w:rPr>
          <w:sz w:val="20"/>
          <w:szCs w:val="20"/>
        </w:rPr>
        <w:t>Westway</w:t>
      </w:r>
      <w:proofErr w:type="spellEnd"/>
      <w:r>
        <w:rPr>
          <w:sz w:val="20"/>
          <w:szCs w:val="20"/>
        </w:rPr>
        <w:t xml:space="preserve"> Trust is a unique charity that stewards the resources of 23 acres of space under the </w:t>
      </w:r>
      <w:proofErr w:type="spellStart"/>
      <w:r>
        <w:rPr>
          <w:sz w:val="20"/>
          <w:szCs w:val="20"/>
        </w:rPr>
        <w:t>Westway</w:t>
      </w:r>
      <w:proofErr w:type="spellEnd"/>
      <w:r>
        <w:rPr>
          <w:sz w:val="20"/>
          <w:szCs w:val="20"/>
        </w:rPr>
        <w:t xml:space="preserve"> A40.  In 2019, a local community campaign ensured that the Board of the Trust is led by local people and the </w:t>
      </w:r>
      <w:proofErr w:type="spellStart"/>
      <w:r>
        <w:rPr>
          <w:sz w:val="20"/>
          <w:szCs w:val="20"/>
        </w:rPr>
        <w:t>Westway</w:t>
      </w:r>
      <w:proofErr w:type="spellEnd"/>
      <w:r>
        <w:rPr>
          <w:sz w:val="20"/>
          <w:szCs w:val="20"/>
        </w:rPr>
        <w:t xml:space="preserve"> Trust now works together with the local community to enable North Kensington to thrive. </w:t>
      </w:r>
    </w:p>
    <w:p w:rsidR="004F3B51" w:rsidRDefault="004F3B51" w:rsidP="004F3B51">
      <w:pPr>
        <w:pStyle w:val="Default"/>
        <w:jc w:val="both"/>
        <w:rPr>
          <w:sz w:val="20"/>
          <w:szCs w:val="20"/>
        </w:rPr>
      </w:pPr>
    </w:p>
    <w:p w:rsidR="004F3B51" w:rsidRDefault="004F3B51" w:rsidP="004F3B51">
      <w:pPr>
        <w:pStyle w:val="Default"/>
        <w:jc w:val="both"/>
        <w:rPr>
          <w:rFonts w:cs="Calibri"/>
          <w:sz w:val="20"/>
          <w:szCs w:val="20"/>
        </w:rPr>
      </w:pPr>
      <w:r>
        <w:rPr>
          <w:sz w:val="20"/>
          <w:szCs w:val="20"/>
        </w:rPr>
        <w:t xml:space="preserve">In 2021, a new CEO was appointed and a new plan was created for the organisation.  This plan set a new vision, mission and values and the Trust now has a clear transformation programme to achieve social, environmental and economic wellbeing and justice.  Our leadership team is testament to our values as we strive for excellence and to deliver our ambition we work with a whole range of stakeholders including around 80 Member Organisations.  You can see the organisations plan at: </w:t>
      </w:r>
      <w:hyperlink r:id="rId8" w:history="1">
        <w:r>
          <w:rPr>
            <w:rStyle w:val="Hyperlink"/>
            <w:rFonts w:cs="Calibri"/>
            <w:sz w:val="20"/>
            <w:szCs w:val="20"/>
          </w:rPr>
          <w:t>www.westway.org/about-us/horizon-plan/</w:t>
        </w:r>
      </w:hyperlink>
    </w:p>
    <w:p w:rsidR="004F3B51" w:rsidRDefault="004F3B51" w:rsidP="004F3B51">
      <w:pPr>
        <w:pStyle w:val="Default"/>
        <w:jc w:val="both"/>
        <w:rPr>
          <w:sz w:val="20"/>
          <w:szCs w:val="20"/>
        </w:rPr>
      </w:pPr>
    </w:p>
    <w:p w:rsidR="004F3B51" w:rsidRDefault="004F3B51" w:rsidP="004F3B51">
      <w:pPr>
        <w:pStyle w:val="Default"/>
        <w:jc w:val="both"/>
        <w:rPr>
          <w:sz w:val="20"/>
          <w:szCs w:val="20"/>
        </w:rPr>
      </w:pPr>
      <w:r>
        <w:rPr>
          <w:sz w:val="20"/>
          <w:szCs w:val="20"/>
        </w:rPr>
        <w:t>The estate is home to more than three acres of public green space, 120 tenants including more than 20 charities and non-profit organisations, two sports and fitness facilities, 48 light industrial units, 4 car parks, 34 offices, 32 shops, community stables development and an Olympic-registered skate park.  This role is critical to ensuring management of a vibrant, diverse and thriving estate.</w:t>
      </w:r>
    </w:p>
    <w:p w:rsidR="004F3B51" w:rsidRDefault="004F3B51" w:rsidP="004F3B51">
      <w:pPr>
        <w:pStyle w:val="NoSpacing"/>
        <w:jc w:val="both"/>
        <w:rPr>
          <w:rFonts w:ascii="Lato" w:hAnsi="Lato"/>
          <w:sz w:val="20"/>
          <w:szCs w:val="20"/>
        </w:rPr>
      </w:pPr>
    </w:p>
    <w:p w:rsidR="00DA3081" w:rsidRPr="00480E9C" w:rsidRDefault="004F3B51" w:rsidP="004F3B51">
      <w:pPr>
        <w:pStyle w:val="NoSpacing"/>
        <w:jc w:val="both"/>
        <w:rPr>
          <w:rFonts w:ascii="Lato" w:hAnsi="Lato"/>
          <w:sz w:val="20"/>
          <w:szCs w:val="20"/>
        </w:rPr>
      </w:pPr>
      <w:r w:rsidRPr="004F3B51">
        <mc:AlternateContent>
          <mc:Choice Requires="wps">
            <w:drawing>
              <wp:anchor distT="0" distB="0" distL="0" distR="0" simplePos="0" relativeHeight="251657216" behindDoc="1" locked="0" layoutInCell="1" allowOverlap="1">
                <wp:simplePos x="0" y="0"/>
                <wp:positionH relativeFrom="page">
                  <wp:posOffset>716280</wp:posOffset>
                </wp:positionH>
                <wp:positionV relativeFrom="paragraph">
                  <wp:posOffset>548640</wp:posOffset>
                </wp:positionV>
                <wp:extent cx="6290945" cy="184785"/>
                <wp:effectExtent l="0" t="0" r="14605" b="2476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84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669" w:rsidRDefault="004629DA">
                            <w:pPr>
                              <w:spacing w:before="21"/>
                              <w:ind w:left="108"/>
                              <w:rPr>
                                <w:b/>
                                <w:sz w:val="20"/>
                              </w:rPr>
                            </w:pPr>
                            <w:r>
                              <w:rPr>
                                <w:b/>
                                <w:sz w:val="20"/>
                              </w:rPr>
                              <w:t>Job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6.4pt;margin-top:43.2pt;width:495.35pt;height:14.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" filled="f" strokeweight=".48pt">
                <v:textbox inset="0,0,0,0">
                  <w:txbxContent>
                    <w:p w:rsidR="00676669" w:rsidRDefault="004629DA">
                      <w:pPr>
                        <w:spacing w:before="21"/>
                        <w:ind w:left="108"/>
                        <w:rPr>
                          <w:b/>
                          <w:sz w:val="20"/>
                        </w:rPr>
                      </w:pPr>
                      <w:r>
                        <w:rPr>
                          <w:b/>
                          <w:sz w:val="20"/>
                        </w:rPr>
                        <w:t>Job purpose</w:t>
                      </w:r>
                    </w:p>
                  </w:txbxContent>
                </v:textbox>
                <w10:wrap type="topAndBottom" anchorx="page"/>
              </v:shape>
            </w:pict>
          </mc:Fallback>
        </mc:AlternateContent>
      </w:r>
      <w:r>
        <w:rPr>
          <w:rFonts w:ascii="Lato" w:hAnsi="Lato"/>
          <w:sz w:val="20"/>
          <w:szCs w:val="20"/>
        </w:rPr>
        <w:t>We already receive more than one million visitors each year to the estate, and we want to expand the community, cultural, retail, sporting and enterprise opportunities here together with improvements to the public realm so that it is a place the tenants and community is proud of, and even more visitors can enjoy.</w:t>
      </w:r>
    </w:p>
    <w:p w:rsidR="004E0003" w:rsidRDefault="004E0003" w:rsidP="004F3B51">
      <w:pPr>
        <w:pStyle w:val="BodyText"/>
      </w:pPr>
    </w:p>
    <w:p w:rsidR="00676669" w:rsidRPr="004F3B51" w:rsidRDefault="00685486" w:rsidP="004F3B51">
      <w:pPr>
        <w:pStyle w:val="BodyText"/>
      </w:pPr>
      <w:r w:rsidRPr="004F3B51">
        <w:t xml:space="preserve">The primary responsibility of the ICT/Digital Skills tutor will be to design and deliver high quality, learner-centred teaching </w:t>
      </w:r>
      <w:r w:rsidR="004A1EB7" w:rsidRPr="004F3B51">
        <w:t>and learning</w:t>
      </w:r>
      <w:r w:rsidR="00B65FE4" w:rsidRPr="004F3B51">
        <w:t>,</w:t>
      </w:r>
      <w:r w:rsidRPr="004F3B51">
        <w:t xml:space="preserve"> and assessment experiences. The role will encompass both the development and delivery of Essential Digital Skills, ICT User Skills, and Digital Skills for the Workplace qualifications at Entry level to level 1 to our employed and unemployed adult learners. </w:t>
      </w:r>
    </w:p>
    <w:p w:rsidR="00685486" w:rsidRDefault="00685486" w:rsidP="00685486">
      <w:pPr>
        <w:ind w:left="221" w:firstLine="221"/>
        <w:jc w:val="both"/>
        <w:rPr>
          <w:sz w:val="20"/>
          <w:szCs w:val="20"/>
        </w:rPr>
      </w:pPr>
    </w:p>
    <w:p w:rsidR="00DA3081" w:rsidRDefault="00DA3081" w:rsidP="00DA3081">
      <w:pPr>
        <w:ind w:firstLine="221"/>
        <w:jc w:val="both"/>
        <w:rPr>
          <w:sz w:val="20"/>
          <w:szCs w:val="20"/>
        </w:rPr>
      </w:pPr>
      <w:r w:rsidRPr="00DA3081">
        <w:rPr>
          <w:sz w:val="20"/>
          <w:szCs w:val="20"/>
        </w:rPr>
        <w:t>The main outcomes expected are:</w:t>
      </w:r>
    </w:p>
    <w:p w:rsidR="00E323D6" w:rsidRDefault="00E323D6" w:rsidP="00DA3081">
      <w:pPr>
        <w:ind w:firstLine="221"/>
        <w:jc w:val="both"/>
        <w:rPr>
          <w:sz w:val="20"/>
          <w:szCs w:val="20"/>
        </w:rPr>
      </w:pPr>
    </w:p>
    <w:p w:rsidR="00B65FE4" w:rsidRPr="00971875" w:rsidRDefault="00971875" w:rsidP="00B65FE4">
      <w:pPr>
        <w:widowControl/>
        <w:numPr>
          <w:ilvl w:val="0"/>
          <w:numId w:val="3"/>
        </w:numPr>
        <w:autoSpaceDE/>
        <w:autoSpaceDN/>
        <w:ind w:left="714" w:hanging="357"/>
        <w:jc w:val="both"/>
        <w:rPr>
          <w:rFonts w:cs="Segoe UI"/>
          <w:sz w:val="20"/>
          <w:szCs w:val="20"/>
        </w:rPr>
      </w:pPr>
      <w:r w:rsidRPr="00971875">
        <w:rPr>
          <w:rFonts w:eastAsia="Times New Roman" w:cs="Segoe UI"/>
          <w:sz w:val="20"/>
          <w:szCs w:val="20"/>
        </w:rPr>
        <w:t>T</w:t>
      </w:r>
      <w:r w:rsidR="00B65FE4" w:rsidRPr="00971875">
        <w:rPr>
          <w:rFonts w:eastAsia="Times New Roman" w:cs="Segoe UI"/>
          <w:sz w:val="20"/>
          <w:szCs w:val="20"/>
        </w:rPr>
        <w:t>o work as a member of the Adult Education Team, planning and delivering high-quality teaching and learning sessions, workshops, and tutorials in line with the curriculum requirements and the needs of individual learners, ensuring learning objectives are met</w:t>
      </w:r>
    </w:p>
    <w:p w:rsidR="00DA3081" w:rsidRPr="00971875" w:rsidRDefault="00551100" w:rsidP="00DA3081">
      <w:pPr>
        <w:widowControl/>
        <w:numPr>
          <w:ilvl w:val="0"/>
          <w:numId w:val="3"/>
        </w:numPr>
        <w:autoSpaceDE/>
        <w:autoSpaceDN/>
        <w:ind w:left="714" w:hanging="357"/>
        <w:jc w:val="both"/>
        <w:rPr>
          <w:rFonts w:cs="Segoe UI"/>
          <w:sz w:val="18"/>
          <w:szCs w:val="18"/>
        </w:rPr>
      </w:pPr>
      <w:r>
        <w:rPr>
          <w:noProof/>
          <w:lang w:bidi="ar-SA"/>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282575</wp:posOffset>
                </wp:positionV>
                <wp:extent cx="6283325" cy="184785"/>
                <wp:effectExtent l="0" t="0" r="22225" b="2476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184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669" w:rsidRDefault="004629DA">
                            <w:pPr>
                              <w:spacing w:before="21"/>
                              <w:ind w:left="108"/>
                              <w:rPr>
                                <w:b/>
                                <w:sz w:val="20"/>
                              </w:rPr>
                            </w:pPr>
                            <w:r>
                              <w:rPr>
                                <w:b/>
                                <w:sz w:val="20"/>
                              </w:rPr>
                              <w:t>Principal accountabilities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22.25pt;width:494.75pt;height:14.5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" filled="f" strokeweight=".48pt">
                <v:textbox inset="0,0,0,0">
                  <w:txbxContent>
                    <w:p w:rsidR="00676669" w:rsidRDefault="004629DA">
                      <w:pPr>
                        <w:spacing w:before="21"/>
                        <w:ind w:left="108"/>
                        <w:rPr>
                          <w:b/>
                          <w:sz w:val="20"/>
                        </w:rPr>
                      </w:pPr>
                      <w:r>
                        <w:rPr>
                          <w:b/>
                          <w:sz w:val="20"/>
                        </w:rPr>
                        <w:t>Principal accountabilities</w:t>
                      </w:r>
                    </w:p>
                  </w:txbxContent>
                </v:textbox>
                <w10:wrap type="topAndBottom" anchorx="margin"/>
              </v:shape>
            </w:pict>
          </mc:Fallback>
        </mc:AlternateContent>
      </w:r>
      <w:r w:rsidR="00DA3081" w:rsidRPr="00971875">
        <w:rPr>
          <w:rFonts w:cs="Segoe UI"/>
          <w:sz w:val="20"/>
          <w:szCs w:val="20"/>
        </w:rPr>
        <w:t>To support the Adult and Community Learning Manager, to achieve the Trust’s strategic objectives</w:t>
      </w:r>
      <w:r w:rsidR="00DA3081" w:rsidRPr="00971875">
        <w:rPr>
          <w:rFonts w:cs="Segoe UI"/>
          <w:sz w:val="18"/>
          <w:szCs w:val="18"/>
        </w:rPr>
        <w:t xml:space="preserve"> </w:t>
      </w:r>
    </w:p>
    <w:p w:rsidR="00DA3081" w:rsidRPr="00B65FE4" w:rsidRDefault="00DA3081" w:rsidP="00DA3081">
      <w:pPr>
        <w:jc w:val="both"/>
        <w:rPr>
          <w:sz w:val="20"/>
          <w:szCs w:val="20"/>
        </w:rPr>
      </w:pPr>
    </w:p>
    <w:p w:rsidR="00676669" w:rsidRPr="004629DA" w:rsidRDefault="00551100" w:rsidP="00DA3081">
      <w:pPr>
        <w:pStyle w:val="BodyText"/>
        <w:jc w:val="both"/>
      </w:pPr>
      <w:r w:rsidRPr="004024C7">
        <w:rPr>
          <w:shd w:val="clear" w:color="auto" w:fill="FFFFFF"/>
        </w:rPr>
        <w:t xml:space="preserve">The list below outlines the principal duties and tasks related to this role.  </w:t>
      </w:r>
      <w:r w:rsidRPr="004024C7">
        <w:t xml:space="preserve">This list is not intended to cover every responsibility as by the nature of this role, the </w:t>
      </w:r>
      <w:r>
        <w:t xml:space="preserve">tutor </w:t>
      </w:r>
      <w:r w:rsidRPr="004024C7">
        <w:t xml:space="preserve">duties will develop in line with the needs of </w:t>
      </w:r>
      <w:proofErr w:type="spellStart"/>
      <w:r w:rsidRPr="004024C7">
        <w:t>Westway</w:t>
      </w:r>
      <w:proofErr w:type="spellEnd"/>
      <w:r w:rsidRPr="004024C7">
        <w:t xml:space="preserve"> Trust and</w:t>
      </w:r>
      <w:r w:rsidRPr="004024C7">
        <w:rPr>
          <w:color w:val="000000"/>
          <w:shd w:val="clear" w:color="auto" w:fill="FFFFFF"/>
        </w:rPr>
        <w:t xml:space="preserve"> the communities of North Kensington.</w:t>
      </w:r>
      <w:r w:rsidRPr="004024C7">
        <w:t xml:space="preserve"> </w:t>
      </w:r>
    </w:p>
    <w:p w:rsidR="00551100" w:rsidRDefault="00551100" w:rsidP="00DA3081">
      <w:pPr>
        <w:ind w:firstLine="360"/>
        <w:jc w:val="both"/>
        <w:rPr>
          <w:sz w:val="20"/>
          <w:szCs w:val="20"/>
          <w:shd w:val="clear" w:color="auto" w:fill="FFFFFF"/>
        </w:rPr>
      </w:pPr>
    </w:p>
    <w:p w:rsidR="00DA3081" w:rsidRPr="00DA3081" w:rsidRDefault="003309B2" w:rsidP="00331F17">
      <w:pPr>
        <w:jc w:val="both"/>
        <w:rPr>
          <w:sz w:val="20"/>
          <w:szCs w:val="20"/>
          <w:shd w:val="clear" w:color="auto" w:fill="FFFFFF"/>
        </w:rPr>
      </w:pPr>
      <w:bookmarkStart w:id="0" w:name="_GoBack"/>
      <w:bookmarkEnd w:id="0"/>
      <w:r>
        <w:rPr>
          <w:sz w:val="20"/>
          <w:szCs w:val="20"/>
          <w:shd w:val="clear" w:color="auto" w:fill="FFFFFF"/>
        </w:rPr>
        <w:t xml:space="preserve">The ideal candidate </w:t>
      </w:r>
      <w:r w:rsidR="00DA3081" w:rsidRPr="00DA3081">
        <w:rPr>
          <w:sz w:val="20"/>
          <w:szCs w:val="20"/>
          <w:shd w:val="clear" w:color="auto" w:fill="FFFFFF"/>
        </w:rPr>
        <w:t xml:space="preserve">will be responsible for: </w:t>
      </w:r>
    </w:p>
    <w:p w:rsidR="00DA3081" w:rsidRPr="00DA3081" w:rsidRDefault="00DA3081" w:rsidP="00DA3081">
      <w:pPr>
        <w:jc w:val="both"/>
        <w:rPr>
          <w:sz w:val="20"/>
          <w:szCs w:val="20"/>
          <w:shd w:val="clear" w:color="auto" w:fill="FFFFFF"/>
        </w:rPr>
      </w:pPr>
    </w:p>
    <w:p w:rsidR="00DA3081" w:rsidRDefault="00DA3081" w:rsidP="00DA3081">
      <w:pPr>
        <w:ind w:firstLine="360"/>
        <w:jc w:val="both"/>
        <w:rPr>
          <w:b/>
          <w:sz w:val="20"/>
          <w:szCs w:val="20"/>
          <w:shd w:val="clear" w:color="auto" w:fill="FFFFFF"/>
        </w:rPr>
      </w:pPr>
      <w:r w:rsidRPr="00DA3081">
        <w:rPr>
          <w:b/>
          <w:sz w:val="20"/>
          <w:szCs w:val="20"/>
          <w:shd w:val="clear" w:color="auto" w:fill="FFFFFF"/>
        </w:rPr>
        <w:t xml:space="preserve">Teaching </w:t>
      </w:r>
    </w:p>
    <w:p w:rsidR="00E323D6" w:rsidRPr="006B1C2F" w:rsidRDefault="00E323D6" w:rsidP="00685486">
      <w:pPr>
        <w:pStyle w:val="ListParagraph"/>
        <w:numPr>
          <w:ilvl w:val="0"/>
          <w:numId w:val="7"/>
        </w:numPr>
        <w:jc w:val="both"/>
        <w:rPr>
          <w:b/>
          <w:sz w:val="20"/>
          <w:szCs w:val="20"/>
          <w:shd w:val="clear" w:color="auto" w:fill="FFFFFF"/>
        </w:rPr>
      </w:pPr>
      <w:r w:rsidRPr="006B1C2F">
        <w:rPr>
          <w:rFonts w:cs="Segoe UI"/>
          <w:color w:val="000000"/>
          <w:sz w:val="20"/>
          <w:szCs w:val="20"/>
          <w:shd w:val="clear" w:color="auto" w:fill="FFFFFF"/>
        </w:rPr>
        <w:t>Plan, prepare and deliver high-quality teaching and learning sessions, workshops, and tutorials in line with the curriculum requirements and the needs of individual learners, ensuring learning objectives are met.</w:t>
      </w:r>
    </w:p>
    <w:p w:rsidR="00E323D6" w:rsidRPr="006B1C2F" w:rsidRDefault="00E323D6" w:rsidP="00685486">
      <w:pPr>
        <w:pStyle w:val="ListParagraph"/>
        <w:widowControl/>
        <w:numPr>
          <w:ilvl w:val="0"/>
          <w:numId w:val="7"/>
        </w:numPr>
        <w:autoSpaceDE/>
        <w:autoSpaceDN/>
        <w:contextualSpacing/>
        <w:jc w:val="both"/>
        <w:rPr>
          <w:sz w:val="20"/>
          <w:szCs w:val="20"/>
        </w:rPr>
      </w:pPr>
      <w:r w:rsidRPr="006B1C2F">
        <w:rPr>
          <w:rFonts w:cs="Segoe UI"/>
          <w:color w:val="000000"/>
          <w:sz w:val="20"/>
          <w:szCs w:val="20"/>
          <w:shd w:val="clear" w:color="auto" w:fill="FFFFFF"/>
        </w:rPr>
        <w:t>Assess learners’ abilities and identify areas for improvement, tailoring teaching and learning methods and resources accordingly.</w:t>
      </w:r>
    </w:p>
    <w:p w:rsidR="00E323D6" w:rsidRPr="006B1C2F" w:rsidRDefault="00E323D6" w:rsidP="00DA3081">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lastRenderedPageBreak/>
        <w:t>Develop and deliver consistently engaging and interactive sessions, utilising a variety of teaching techniques and materials to enhance learners’ understanding and engagement with the subject/topic.</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Provide individualised support to learners, addressing their specific learning needs and challenges through one-on-one meetings and additional learning resources.</w:t>
      </w:r>
      <w:r w:rsidR="00685486" w:rsidRPr="006B1C2F">
        <w:rPr>
          <w:rFonts w:cs="Segoe UI"/>
          <w:color w:val="000000"/>
          <w:sz w:val="20"/>
          <w:szCs w:val="20"/>
          <w:shd w:val="clear" w:color="auto" w:fill="FFFFFF"/>
        </w:rPr>
        <w:t xml:space="preserve"> </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Rigorously monitor and track learners’ progress, providing regular feedback and implementing strategies to address areas of weakness or underperformance</w:t>
      </w:r>
    </w:p>
    <w:p w:rsidR="00E323D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Set and mark assignments, tests, and examinations, providing constructive feedback to learners to support their learning and improvement.</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Collaborate with other team members to share best practices, contribute to curriculum development, and participate in team meetings and training sessions.</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Establish and maintain a positive and inclusive learning environment, actively promoting learner participation, motivation, and confidence in professional development.</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Maintain accurate records of learners' attendance, progress, and assessment outcomes, ensuring compliance with regulatory and internal requirements.</w:t>
      </w:r>
    </w:p>
    <w:p w:rsidR="0068548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Communicate regularly with learners, employers, and relevant stakeholders to provide updates on progress, address concerns, and foster effective partnerships in support of learner success.</w:t>
      </w:r>
    </w:p>
    <w:p w:rsidR="00E323D6" w:rsidRPr="006B1C2F" w:rsidRDefault="00E323D6" w:rsidP="00685486">
      <w:pPr>
        <w:pStyle w:val="ListParagraph"/>
        <w:widowControl/>
        <w:numPr>
          <w:ilvl w:val="0"/>
          <w:numId w:val="4"/>
        </w:numPr>
        <w:autoSpaceDE/>
        <w:autoSpaceDN/>
        <w:contextualSpacing/>
        <w:jc w:val="both"/>
        <w:rPr>
          <w:sz w:val="20"/>
          <w:szCs w:val="20"/>
        </w:rPr>
      </w:pPr>
      <w:r w:rsidRPr="006B1C2F">
        <w:rPr>
          <w:rFonts w:cs="Segoe UI"/>
          <w:color w:val="000000"/>
          <w:sz w:val="20"/>
          <w:szCs w:val="20"/>
          <w:shd w:val="clear" w:color="auto" w:fill="FFFFFF"/>
        </w:rPr>
        <w:t>Stay abreast of the latest developments in sector specialism, curriculum changes, and teaching methodologies, continuously updating own knowledge and skills.</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 xml:space="preserve">Registering new learners and running initial assessments during registration sessions (primarily during set registration weeks) </w:t>
      </w:r>
    </w:p>
    <w:p w:rsidR="0081481E" w:rsidRPr="006B1C2F" w:rsidRDefault="0081481E" w:rsidP="00DA3081">
      <w:pPr>
        <w:pStyle w:val="ListParagraph"/>
        <w:widowControl/>
        <w:numPr>
          <w:ilvl w:val="0"/>
          <w:numId w:val="4"/>
        </w:numPr>
        <w:autoSpaceDE/>
        <w:autoSpaceDN/>
        <w:contextualSpacing/>
        <w:jc w:val="both"/>
        <w:rPr>
          <w:sz w:val="20"/>
          <w:szCs w:val="20"/>
        </w:rPr>
      </w:pPr>
      <w:r w:rsidRPr="006B1C2F">
        <w:rPr>
          <w:sz w:val="20"/>
          <w:szCs w:val="20"/>
        </w:rPr>
        <w:t>To undertake regular and appropriate CPD as agreed with Line Manager some of which will be mandato</w:t>
      </w:r>
      <w:r w:rsidR="00E323D6" w:rsidRPr="006B1C2F">
        <w:rPr>
          <w:sz w:val="20"/>
          <w:szCs w:val="20"/>
        </w:rPr>
        <w:t>ry such as Safeguarding and Prevent Training</w:t>
      </w:r>
    </w:p>
    <w:p w:rsidR="00DA3081" w:rsidRPr="006B1C2F" w:rsidRDefault="00DA3081" w:rsidP="00DA3081">
      <w:pPr>
        <w:pStyle w:val="ListParagraph"/>
        <w:ind w:left="0"/>
        <w:jc w:val="both"/>
        <w:rPr>
          <w:sz w:val="20"/>
          <w:szCs w:val="20"/>
        </w:rPr>
      </w:pPr>
    </w:p>
    <w:p w:rsidR="00DA3081" w:rsidRPr="006B1C2F" w:rsidRDefault="00DA3081" w:rsidP="00DA3081">
      <w:pPr>
        <w:ind w:firstLine="360"/>
        <w:jc w:val="both"/>
        <w:rPr>
          <w:b/>
          <w:sz w:val="20"/>
          <w:szCs w:val="20"/>
          <w:shd w:val="clear" w:color="auto" w:fill="FFFFFF"/>
        </w:rPr>
      </w:pPr>
      <w:r w:rsidRPr="006B1C2F">
        <w:rPr>
          <w:b/>
          <w:sz w:val="20"/>
          <w:szCs w:val="20"/>
          <w:shd w:val="clear" w:color="auto" w:fill="FFFFFF"/>
        </w:rPr>
        <w:t xml:space="preserve">Administration </w:t>
      </w:r>
    </w:p>
    <w:p w:rsidR="00B65FE4" w:rsidRPr="008F1F06" w:rsidRDefault="00B65FE4" w:rsidP="00DA3081">
      <w:pPr>
        <w:widowControl/>
        <w:numPr>
          <w:ilvl w:val="0"/>
          <w:numId w:val="4"/>
        </w:numPr>
        <w:autoSpaceDE/>
        <w:autoSpaceDN/>
        <w:jc w:val="both"/>
        <w:rPr>
          <w:rFonts w:cs="Segoe UI"/>
          <w:sz w:val="20"/>
          <w:szCs w:val="20"/>
        </w:rPr>
      </w:pPr>
      <w:r w:rsidRPr="008F1F06">
        <w:rPr>
          <w:rFonts w:eastAsia="Times New Roman" w:cs="Segoe UI"/>
          <w:sz w:val="20"/>
          <w:szCs w:val="20"/>
        </w:rPr>
        <w:t>To carry out and keep records of initial and diagnostic assessments, identifying areas for improvement, tailoring teaching and learning methods and resources accordingly</w:t>
      </w:r>
    </w:p>
    <w:p w:rsidR="00DA3081" w:rsidRPr="008F1F06" w:rsidRDefault="00DA3081" w:rsidP="00DA3081">
      <w:pPr>
        <w:widowControl/>
        <w:numPr>
          <w:ilvl w:val="0"/>
          <w:numId w:val="4"/>
        </w:numPr>
        <w:autoSpaceDE/>
        <w:autoSpaceDN/>
        <w:jc w:val="both"/>
        <w:rPr>
          <w:sz w:val="20"/>
          <w:szCs w:val="20"/>
        </w:rPr>
      </w:pPr>
      <w:r w:rsidRPr="008F1F06">
        <w:rPr>
          <w:rFonts w:cs="Segoe UI"/>
          <w:sz w:val="20"/>
          <w:szCs w:val="20"/>
        </w:rPr>
        <w:t>To id</w:t>
      </w:r>
      <w:r w:rsidR="00582032" w:rsidRPr="008F1F06">
        <w:rPr>
          <w:rFonts w:cs="Segoe UI"/>
          <w:sz w:val="20"/>
          <w:szCs w:val="20"/>
        </w:rPr>
        <w:t>entify materials and equipment/</w:t>
      </w:r>
      <w:r w:rsidRPr="008F1F06">
        <w:rPr>
          <w:rFonts w:cs="Segoe UI"/>
          <w:sz w:val="20"/>
          <w:szCs w:val="20"/>
        </w:rPr>
        <w:t>resource needs to assist the provision of teaching and learning by students</w:t>
      </w:r>
    </w:p>
    <w:p w:rsidR="00B65FE4" w:rsidRPr="00B65FE4" w:rsidRDefault="008F1F06" w:rsidP="00DA3081">
      <w:pPr>
        <w:pStyle w:val="ListParagraph"/>
        <w:widowControl/>
        <w:numPr>
          <w:ilvl w:val="0"/>
          <w:numId w:val="4"/>
        </w:numPr>
        <w:autoSpaceDE/>
        <w:autoSpaceDN/>
        <w:contextualSpacing/>
        <w:jc w:val="both"/>
        <w:rPr>
          <w:sz w:val="20"/>
          <w:szCs w:val="20"/>
        </w:rPr>
      </w:pPr>
      <w:r>
        <w:rPr>
          <w:rFonts w:eastAsia="Times New Roman" w:cs="Noto Sans"/>
          <w:sz w:val="20"/>
          <w:szCs w:val="20"/>
        </w:rPr>
        <w:t>T</w:t>
      </w:r>
      <w:r w:rsidR="00B65FE4" w:rsidRPr="00B65FE4">
        <w:rPr>
          <w:rFonts w:eastAsia="Times New Roman" w:cs="Noto Sans"/>
          <w:sz w:val="20"/>
          <w:szCs w:val="20"/>
        </w:rPr>
        <w:t>o develop differentiated Individual Learning Plans with students, monitor and track learners’ progress, providing regular feedback and strategically addressing areas of weakness</w:t>
      </w:r>
    </w:p>
    <w:p w:rsidR="00DA3081" w:rsidRPr="006B1C2F" w:rsidRDefault="00C71992" w:rsidP="00DA3081">
      <w:pPr>
        <w:pStyle w:val="ListParagraph"/>
        <w:widowControl/>
        <w:numPr>
          <w:ilvl w:val="0"/>
          <w:numId w:val="4"/>
        </w:numPr>
        <w:autoSpaceDE/>
        <w:autoSpaceDN/>
        <w:contextualSpacing/>
        <w:jc w:val="both"/>
        <w:rPr>
          <w:sz w:val="20"/>
          <w:szCs w:val="20"/>
        </w:rPr>
      </w:pPr>
      <w:r>
        <w:rPr>
          <w:sz w:val="20"/>
          <w:szCs w:val="20"/>
        </w:rPr>
        <w:t>m</w:t>
      </w:r>
      <w:r w:rsidR="00DA3081" w:rsidRPr="006B1C2F">
        <w:rPr>
          <w:sz w:val="20"/>
          <w:szCs w:val="20"/>
        </w:rPr>
        <w:t>aintaining up to date course files and submitting accurate data on attendance and achievement within agreed deadlines</w:t>
      </w:r>
    </w:p>
    <w:p w:rsidR="00C71992" w:rsidRPr="00C71992" w:rsidRDefault="008F1F06" w:rsidP="00C71992">
      <w:pPr>
        <w:pStyle w:val="NoSpacing"/>
        <w:numPr>
          <w:ilvl w:val="0"/>
          <w:numId w:val="4"/>
        </w:numPr>
        <w:contextualSpacing/>
        <w:jc w:val="both"/>
        <w:rPr>
          <w:sz w:val="20"/>
          <w:szCs w:val="20"/>
        </w:rPr>
      </w:pPr>
      <w:r>
        <w:rPr>
          <w:rFonts w:ascii="Lato" w:hAnsi="Lato" w:cs="Arial"/>
          <w:sz w:val="20"/>
          <w:szCs w:val="20"/>
        </w:rPr>
        <w:t>T</w:t>
      </w:r>
      <w:r w:rsidR="00DA3081" w:rsidRPr="00C71992">
        <w:rPr>
          <w:rFonts w:ascii="Lato" w:hAnsi="Lato" w:cs="Arial"/>
          <w:sz w:val="20"/>
          <w:szCs w:val="20"/>
        </w:rPr>
        <w:t>o monitor student attendance and punctuality and take appropriate action as required</w:t>
      </w:r>
      <w:r w:rsidR="00C71992">
        <w:rPr>
          <w:rFonts w:ascii="Lato" w:hAnsi="Lato" w:cs="Arial"/>
          <w:sz w:val="20"/>
          <w:szCs w:val="20"/>
        </w:rPr>
        <w:t xml:space="preserve"> </w:t>
      </w:r>
    </w:p>
    <w:p w:rsidR="00C71992" w:rsidRPr="008F1F06" w:rsidRDefault="00C71992" w:rsidP="00C71992">
      <w:pPr>
        <w:pStyle w:val="NoSpacing"/>
        <w:numPr>
          <w:ilvl w:val="0"/>
          <w:numId w:val="4"/>
        </w:numPr>
        <w:contextualSpacing/>
        <w:jc w:val="both"/>
        <w:rPr>
          <w:rFonts w:ascii="Lato" w:hAnsi="Lato"/>
          <w:sz w:val="18"/>
          <w:szCs w:val="20"/>
        </w:rPr>
      </w:pPr>
      <w:r w:rsidRPr="008F1F06">
        <w:rPr>
          <w:rFonts w:ascii="Lato" w:hAnsi="Lato"/>
          <w:sz w:val="20"/>
        </w:rPr>
        <w:t>Set and mark assignments, tests, and examinations, providing constructive feedback to learners to support their learning and improvement.</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Preparing groups of learners for accredited assessment (exam or portfolio) &amp; non-accredited assessment (RARPA), marking assessments and taking part in internal moderation and/or consultation meetings with appropriate Trust staff</w:t>
      </w:r>
    </w:p>
    <w:p w:rsidR="0081481E" w:rsidRPr="006B1C2F" w:rsidRDefault="0081481E" w:rsidP="00DA3081">
      <w:pPr>
        <w:pStyle w:val="ListParagraph"/>
        <w:widowControl/>
        <w:numPr>
          <w:ilvl w:val="0"/>
          <w:numId w:val="4"/>
        </w:numPr>
        <w:autoSpaceDE/>
        <w:autoSpaceDN/>
        <w:contextualSpacing/>
        <w:jc w:val="both"/>
        <w:rPr>
          <w:sz w:val="20"/>
          <w:szCs w:val="20"/>
        </w:rPr>
      </w:pPr>
      <w:r w:rsidRPr="006B1C2F">
        <w:rPr>
          <w:sz w:val="20"/>
          <w:szCs w:val="20"/>
        </w:rPr>
        <w:t xml:space="preserve">Providing feedback on appropriate documentation </w:t>
      </w:r>
      <w:r w:rsidR="002B40EC" w:rsidRPr="006B1C2F">
        <w:rPr>
          <w:sz w:val="20"/>
          <w:szCs w:val="20"/>
        </w:rPr>
        <w:t>for example</w:t>
      </w:r>
      <w:r w:rsidRPr="006B1C2F">
        <w:rPr>
          <w:sz w:val="20"/>
          <w:szCs w:val="20"/>
        </w:rPr>
        <w:t xml:space="preserve"> observation</w:t>
      </w:r>
      <w:r w:rsidR="002B40EC" w:rsidRPr="006B1C2F">
        <w:rPr>
          <w:sz w:val="20"/>
          <w:szCs w:val="20"/>
        </w:rPr>
        <w:t>, IQA</w:t>
      </w:r>
      <w:r w:rsidRPr="006B1C2F">
        <w:rPr>
          <w:sz w:val="20"/>
          <w:szCs w:val="20"/>
        </w:rPr>
        <w:t xml:space="preserve"> reports</w:t>
      </w:r>
      <w:r w:rsidR="002B40EC" w:rsidRPr="006B1C2F">
        <w:rPr>
          <w:sz w:val="20"/>
          <w:szCs w:val="20"/>
        </w:rPr>
        <w:t xml:space="preserve"> etc</w:t>
      </w:r>
      <w:r w:rsidRPr="006B1C2F">
        <w:rPr>
          <w:sz w:val="20"/>
          <w:szCs w:val="20"/>
        </w:rPr>
        <w:t xml:space="preserve">. </w:t>
      </w:r>
    </w:p>
    <w:p w:rsidR="00DA3081" w:rsidRPr="006B1C2F" w:rsidRDefault="00DA3081" w:rsidP="00DA3081">
      <w:pPr>
        <w:pStyle w:val="NoSpacing"/>
        <w:numPr>
          <w:ilvl w:val="0"/>
          <w:numId w:val="4"/>
        </w:numPr>
        <w:jc w:val="both"/>
        <w:rPr>
          <w:rFonts w:ascii="Lato" w:hAnsi="Lato" w:cs="Arial"/>
          <w:sz w:val="20"/>
          <w:szCs w:val="20"/>
        </w:rPr>
      </w:pPr>
      <w:r w:rsidRPr="006B1C2F">
        <w:rPr>
          <w:rFonts w:ascii="Lato" w:hAnsi="Lato" w:cs="Arial"/>
          <w:sz w:val="20"/>
          <w:szCs w:val="20"/>
        </w:rPr>
        <w:t>To contribute and participate in the Trust’s self-assessment and development plans</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Running end of course evaluations and writing tutor end of course reviews</w:t>
      </w:r>
    </w:p>
    <w:p w:rsidR="00DA3081" w:rsidRPr="006B1C2F" w:rsidRDefault="00DA3081" w:rsidP="00DA3081">
      <w:pPr>
        <w:pStyle w:val="NoSpacing"/>
        <w:jc w:val="both"/>
        <w:rPr>
          <w:rFonts w:ascii="Lato" w:hAnsi="Lato" w:cs="Arial"/>
          <w:sz w:val="20"/>
          <w:szCs w:val="20"/>
        </w:rPr>
      </w:pPr>
    </w:p>
    <w:p w:rsidR="00DA3081" w:rsidRPr="006B1C2F" w:rsidRDefault="00DA3081" w:rsidP="00DA3081">
      <w:pPr>
        <w:pStyle w:val="ListParagraph"/>
        <w:ind w:left="0" w:firstLine="360"/>
        <w:jc w:val="both"/>
        <w:rPr>
          <w:b/>
          <w:sz w:val="20"/>
          <w:szCs w:val="20"/>
        </w:rPr>
      </w:pPr>
      <w:r w:rsidRPr="006B1C2F">
        <w:rPr>
          <w:b/>
          <w:sz w:val="20"/>
          <w:szCs w:val="20"/>
        </w:rPr>
        <w:t xml:space="preserve">General </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To comply with any reasonable request in relation to the adult learning programme made by the Trust.</w:t>
      </w:r>
    </w:p>
    <w:p w:rsidR="00E323D6"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To comply with any Health &amp; Safety regulations and, in particular, be familiar with the procedure to be adopted in case of fire</w:t>
      </w:r>
      <w:r w:rsidR="0081481E" w:rsidRPr="006B1C2F">
        <w:rPr>
          <w:sz w:val="20"/>
          <w:szCs w:val="20"/>
        </w:rPr>
        <w:t xml:space="preserve"> and or other Health and Safety concerns </w:t>
      </w:r>
      <w:r w:rsidR="006B1C2F" w:rsidRPr="006B1C2F">
        <w:rPr>
          <w:sz w:val="20"/>
          <w:szCs w:val="20"/>
        </w:rPr>
        <w:t>e.g.</w:t>
      </w:r>
      <w:r w:rsidR="0081481E" w:rsidRPr="006B1C2F">
        <w:rPr>
          <w:sz w:val="20"/>
          <w:szCs w:val="20"/>
        </w:rPr>
        <w:t xml:space="preserve"> Risk Assessments </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To undertake appropriate individual training identified at review meetings through the line management process</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 xml:space="preserve">To attend and participate in meetings, including management meetings, end of term tutor meetings and </w:t>
      </w:r>
      <w:proofErr w:type="spellStart"/>
      <w:r w:rsidRPr="006B1C2F">
        <w:rPr>
          <w:sz w:val="20"/>
          <w:szCs w:val="20"/>
        </w:rPr>
        <w:t>Westway</w:t>
      </w:r>
      <w:proofErr w:type="spellEnd"/>
      <w:r w:rsidRPr="006B1C2F">
        <w:rPr>
          <w:sz w:val="20"/>
          <w:szCs w:val="20"/>
        </w:rPr>
        <w:t xml:space="preserve"> Trust staff meetings</w:t>
      </w:r>
    </w:p>
    <w:p w:rsidR="00DA3081" w:rsidRPr="006B1C2F" w:rsidRDefault="00DA3081" w:rsidP="00DA3081">
      <w:pPr>
        <w:pStyle w:val="ListParagraph"/>
        <w:widowControl/>
        <w:numPr>
          <w:ilvl w:val="0"/>
          <w:numId w:val="4"/>
        </w:numPr>
        <w:autoSpaceDE/>
        <w:autoSpaceDN/>
        <w:contextualSpacing/>
        <w:jc w:val="both"/>
        <w:rPr>
          <w:sz w:val="20"/>
          <w:szCs w:val="20"/>
        </w:rPr>
      </w:pPr>
      <w:r w:rsidRPr="006B1C2F">
        <w:rPr>
          <w:sz w:val="20"/>
          <w:szCs w:val="20"/>
        </w:rPr>
        <w:t xml:space="preserve">Attending training with </w:t>
      </w:r>
      <w:proofErr w:type="spellStart"/>
      <w:r w:rsidRPr="006B1C2F">
        <w:rPr>
          <w:sz w:val="20"/>
          <w:szCs w:val="20"/>
        </w:rPr>
        <w:t>Westway</w:t>
      </w:r>
      <w:proofErr w:type="spellEnd"/>
      <w:r w:rsidRPr="006B1C2F">
        <w:rPr>
          <w:sz w:val="20"/>
          <w:szCs w:val="20"/>
        </w:rPr>
        <w:t xml:space="preserve"> Trust and the Royal Borough of Kensington and Chelsea and keeping up to date with developments in adult learning</w:t>
      </w:r>
    </w:p>
    <w:p w:rsidR="00DA3081" w:rsidRPr="006B1C2F" w:rsidRDefault="00DA3081" w:rsidP="00DA3081">
      <w:pPr>
        <w:widowControl/>
        <w:numPr>
          <w:ilvl w:val="0"/>
          <w:numId w:val="4"/>
        </w:numPr>
        <w:autoSpaceDE/>
        <w:autoSpaceDN/>
        <w:jc w:val="both"/>
        <w:rPr>
          <w:rFonts w:eastAsia="Calibri"/>
          <w:sz w:val="20"/>
          <w:szCs w:val="20"/>
          <w:lang w:eastAsia="en-US"/>
        </w:rPr>
      </w:pPr>
      <w:r w:rsidRPr="006B1C2F">
        <w:rPr>
          <w:rFonts w:eastAsia="Calibri"/>
          <w:sz w:val="20"/>
          <w:szCs w:val="20"/>
          <w:lang w:eastAsia="en-US"/>
        </w:rPr>
        <w:t xml:space="preserve">To ensure the security of both the classroom and any equipment borrowed or used </w:t>
      </w:r>
    </w:p>
    <w:p w:rsidR="00DA3081" w:rsidRPr="006B1C2F" w:rsidRDefault="00DA3081" w:rsidP="00DA3081">
      <w:pPr>
        <w:ind w:left="221"/>
        <w:jc w:val="both"/>
        <w:rPr>
          <w:sz w:val="20"/>
          <w:szCs w:val="20"/>
          <w:shd w:val="clear" w:color="auto" w:fill="FFFFFF"/>
        </w:rPr>
      </w:pPr>
      <w:r w:rsidRPr="006B1C2F">
        <w:rPr>
          <w:sz w:val="20"/>
          <w:szCs w:val="20"/>
          <w:shd w:val="clear" w:color="auto" w:fill="FFFFFF"/>
        </w:rPr>
        <w:br/>
      </w:r>
      <w:r w:rsidR="000A5D1A" w:rsidRPr="006B1C2F">
        <w:rPr>
          <w:noProof/>
          <w:sz w:val="20"/>
          <w:szCs w:val="20"/>
          <w:lang w:bidi="ar-SA"/>
        </w:rPr>
        <mc:AlternateContent>
          <mc:Choice Requires="wps">
            <w:drawing>
              <wp:anchor distT="0" distB="0" distL="0" distR="0" simplePos="0" relativeHeight="251659264" behindDoc="1" locked="0" layoutInCell="1" allowOverlap="1">
                <wp:simplePos x="0" y="0"/>
                <wp:positionH relativeFrom="page">
                  <wp:posOffset>867410</wp:posOffset>
                </wp:positionH>
                <wp:positionV relativeFrom="paragraph">
                  <wp:posOffset>154940</wp:posOffset>
                </wp:positionV>
                <wp:extent cx="5869940" cy="160020"/>
                <wp:effectExtent l="10160" t="5080" r="635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600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6669" w:rsidRDefault="004629DA">
                            <w:pPr>
                              <w:spacing w:before="1"/>
                              <w:ind w:left="103"/>
                              <w:rPr>
                                <w:b/>
                                <w:sz w:val="20"/>
                              </w:rPr>
                            </w:pPr>
                            <w:r>
                              <w:rPr>
                                <w:b/>
                                <w:sz w:val="20"/>
                              </w:rPr>
                              <w:t>Person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8.3pt;margin-top:12.2pt;width:462.2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H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" filled="f" strokeweight=".16936mm">
                <v:textbox inset="0,0,0,0">
                  <w:txbxContent>
                    <w:p w:rsidR="00676669" w:rsidRDefault="004629DA">
                      <w:pPr>
                        <w:spacing w:before="1"/>
                        <w:ind w:left="103"/>
                        <w:rPr>
                          <w:b/>
                          <w:sz w:val="20"/>
                        </w:rPr>
                      </w:pPr>
                      <w:r>
                        <w:rPr>
                          <w:b/>
                          <w:sz w:val="20"/>
                        </w:rPr>
                        <w:t>Person specification</w:t>
                      </w:r>
                    </w:p>
                  </w:txbxContent>
                </v:textbox>
                <w10:wrap type="topAndBottom" anchorx="page"/>
              </v:shape>
            </w:pict>
          </mc:Fallback>
        </mc:AlternateContent>
      </w:r>
      <w:r w:rsidRPr="006B1C2F">
        <w:rPr>
          <w:sz w:val="20"/>
          <w:szCs w:val="20"/>
          <w:shd w:val="clear" w:color="auto" w:fill="FFFFFF"/>
        </w:rPr>
        <w:t>You will need to have the right blend and balance of commercial awareness, people management and business strategy, working for a charity supporting and enhancing the lives of people in the local community.</w:t>
      </w:r>
    </w:p>
    <w:p w:rsidR="00DA3081" w:rsidRPr="006B1C2F" w:rsidRDefault="00DA3081" w:rsidP="00DA3081">
      <w:pPr>
        <w:pStyle w:val="ListParagraph"/>
        <w:ind w:left="0"/>
        <w:jc w:val="both"/>
        <w:rPr>
          <w:sz w:val="20"/>
          <w:szCs w:val="20"/>
          <w:shd w:val="clear" w:color="auto" w:fill="FFFFFF"/>
        </w:rPr>
      </w:pPr>
      <w:r w:rsidRPr="006B1C2F">
        <w:rPr>
          <w:sz w:val="20"/>
          <w:szCs w:val="20"/>
          <w:shd w:val="clear" w:color="auto" w:fill="FFFFFF"/>
        </w:rPr>
        <w:t xml:space="preserve"> </w:t>
      </w:r>
    </w:p>
    <w:p w:rsidR="00DA3081" w:rsidRPr="006B1C2F" w:rsidRDefault="00DA3081" w:rsidP="00DA3081">
      <w:pPr>
        <w:pStyle w:val="ListParagraph"/>
        <w:ind w:left="0" w:firstLine="221"/>
        <w:jc w:val="both"/>
        <w:rPr>
          <w:b/>
          <w:sz w:val="20"/>
          <w:szCs w:val="20"/>
          <w:shd w:val="clear" w:color="auto" w:fill="FFFFFF"/>
        </w:rPr>
      </w:pPr>
      <w:r w:rsidRPr="006B1C2F">
        <w:rPr>
          <w:b/>
          <w:sz w:val="20"/>
          <w:szCs w:val="20"/>
          <w:shd w:val="clear" w:color="auto" w:fill="FFFFFF"/>
        </w:rPr>
        <w:t xml:space="preserve">Qualifications: </w:t>
      </w:r>
    </w:p>
    <w:p w:rsidR="00DA3081" w:rsidRPr="006B1C2F" w:rsidRDefault="00DA3081" w:rsidP="00DA3081">
      <w:pPr>
        <w:pStyle w:val="ListParagraph"/>
        <w:jc w:val="both"/>
        <w:rPr>
          <w:sz w:val="20"/>
          <w:szCs w:val="20"/>
          <w:u w:val="single"/>
          <w:shd w:val="clear" w:color="auto" w:fill="FFFFFF"/>
        </w:rPr>
      </w:pPr>
    </w:p>
    <w:p w:rsidR="00DA3081" w:rsidRPr="009C2CB2" w:rsidRDefault="00DA3081" w:rsidP="00DA3081">
      <w:pPr>
        <w:pStyle w:val="ListParagraph"/>
        <w:jc w:val="both"/>
        <w:rPr>
          <w:sz w:val="20"/>
          <w:szCs w:val="20"/>
          <w:u w:val="single"/>
          <w:shd w:val="clear" w:color="auto" w:fill="FFFFFF"/>
        </w:rPr>
      </w:pPr>
      <w:r w:rsidRPr="009C2CB2">
        <w:rPr>
          <w:sz w:val="20"/>
          <w:szCs w:val="20"/>
          <w:u w:val="single"/>
          <w:shd w:val="clear" w:color="auto" w:fill="FFFFFF"/>
        </w:rPr>
        <w:lastRenderedPageBreak/>
        <w:t>Essential</w:t>
      </w:r>
    </w:p>
    <w:p w:rsidR="00E323D6" w:rsidRPr="009C2CB2" w:rsidRDefault="00E323D6" w:rsidP="00DA3081">
      <w:pPr>
        <w:pStyle w:val="ListParagraph"/>
        <w:widowControl/>
        <w:numPr>
          <w:ilvl w:val="0"/>
          <w:numId w:val="5"/>
        </w:numPr>
        <w:autoSpaceDE/>
        <w:autoSpaceDN/>
        <w:contextualSpacing/>
        <w:jc w:val="both"/>
        <w:rPr>
          <w:sz w:val="20"/>
          <w:szCs w:val="20"/>
          <w:shd w:val="clear" w:color="auto" w:fill="FFFFFF"/>
        </w:rPr>
      </w:pPr>
      <w:r w:rsidRPr="009C2CB2">
        <w:rPr>
          <w:rFonts w:cs="Segoe UI"/>
          <w:color w:val="000000"/>
          <w:sz w:val="20"/>
          <w:szCs w:val="20"/>
          <w:shd w:val="clear" w:color="auto" w:fill="FFFFFF"/>
        </w:rPr>
        <w:t>Level 3 or above subject specialism qualification, such as IT User Skills, </w:t>
      </w:r>
    </w:p>
    <w:p w:rsidR="00DA3081" w:rsidRPr="009C2CB2" w:rsidRDefault="00DA3081" w:rsidP="00DA3081">
      <w:pPr>
        <w:pStyle w:val="ListParagraph"/>
        <w:widowControl/>
        <w:numPr>
          <w:ilvl w:val="0"/>
          <w:numId w:val="5"/>
        </w:numPr>
        <w:autoSpaceDE/>
        <w:autoSpaceDN/>
        <w:contextualSpacing/>
        <w:jc w:val="both"/>
        <w:rPr>
          <w:b/>
          <w:sz w:val="20"/>
          <w:szCs w:val="20"/>
          <w:shd w:val="clear" w:color="auto" w:fill="FFFFFF"/>
        </w:rPr>
      </w:pPr>
      <w:r w:rsidRPr="009C2CB2">
        <w:rPr>
          <w:sz w:val="20"/>
          <w:szCs w:val="20"/>
          <w:shd w:val="clear" w:color="auto" w:fill="FFFFFF"/>
        </w:rPr>
        <w:t xml:space="preserve">A full teaching qualification for working in adult learning (DTLLS, PGCE or DET) </w:t>
      </w:r>
      <w:r w:rsidR="0081481E" w:rsidRPr="009C2CB2">
        <w:rPr>
          <w:b/>
          <w:sz w:val="20"/>
          <w:szCs w:val="20"/>
          <w:shd w:val="clear" w:color="auto" w:fill="FFFFFF"/>
        </w:rPr>
        <w:t>or</w:t>
      </w:r>
    </w:p>
    <w:p w:rsidR="00DA3081" w:rsidRPr="009C2CB2" w:rsidRDefault="00DA3081" w:rsidP="00DA3081">
      <w:pPr>
        <w:pStyle w:val="ListParagraph"/>
        <w:widowControl/>
        <w:numPr>
          <w:ilvl w:val="0"/>
          <w:numId w:val="5"/>
        </w:numPr>
        <w:autoSpaceDE/>
        <w:autoSpaceDN/>
        <w:contextualSpacing/>
        <w:jc w:val="both"/>
        <w:rPr>
          <w:sz w:val="20"/>
          <w:szCs w:val="20"/>
          <w:shd w:val="clear" w:color="auto" w:fill="FFFFFF"/>
        </w:rPr>
      </w:pPr>
      <w:r w:rsidRPr="009C2CB2">
        <w:rPr>
          <w:sz w:val="20"/>
          <w:szCs w:val="20"/>
          <w:shd w:val="clear" w:color="auto" w:fill="FFFFFF"/>
        </w:rPr>
        <w:t>Hold a recent</w:t>
      </w:r>
      <w:r w:rsidR="0081481E" w:rsidRPr="009C2CB2">
        <w:rPr>
          <w:sz w:val="20"/>
          <w:szCs w:val="20"/>
          <w:shd w:val="clear" w:color="auto" w:fill="FFFFFF"/>
        </w:rPr>
        <w:t xml:space="preserve"> recognised teaching qualification such as </w:t>
      </w:r>
      <w:r w:rsidRPr="009C2CB2">
        <w:rPr>
          <w:sz w:val="20"/>
          <w:szCs w:val="20"/>
          <w:shd w:val="clear" w:color="auto" w:fill="FFFFFF"/>
        </w:rPr>
        <w:t xml:space="preserve"> CELTA (for ESOL teaching)</w:t>
      </w:r>
    </w:p>
    <w:p w:rsidR="00DA3081" w:rsidRPr="009C2CB2" w:rsidRDefault="00DA3081" w:rsidP="00DA3081">
      <w:pPr>
        <w:pStyle w:val="ListParagraph"/>
        <w:widowControl/>
        <w:numPr>
          <w:ilvl w:val="0"/>
          <w:numId w:val="5"/>
        </w:numPr>
        <w:autoSpaceDE/>
        <w:autoSpaceDN/>
        <w:contextualSpacing/>
        <w:jc w:val="both"/>
        <w:rPr>
          <w:sz w:val="20"/>
          <w:szCs w:val="20"/>
          <w:shd w:val="clear" w:color="auto" w:fill="FFFFFF"/>
        </w:rPr>
      </w:pPr>
      <w:r w:rsidRPr="009C2CB2">
        <w:rPr>
          <w:sz w:val="20"/>
          <w:szCs w:val="20"/>
          <w:shd w:val="clear" w:color="auto" w:fill="FFFFFF"/>
        </w:rPr>
        <w:t>A minimum GCSE English Grade C or equivalent if teaching ESOL/Literacy</w:t>
      </w:r>
    </w:p>
    <w:p w:rsidR="00C76025" w:rsidRPr="006B1C2F" w:rsidRDefault="00C76025" w:rsidP="00DA3081">
      <w:pPr>
        <w:pStyle w:val="ListParagraph"/>
        <w:jc w:val="both"/>
        <w:rPr>
          <w:sz w:val="20"/>
          <w:szCs w:val="20"/>
          <w:u w:val="single"/>
          <w:shd w:val="clear" w:color="auto" w:fill="FFFFFF"/>
        </w:rPr>
      </w:pPr>
    </w:p>
    <w:p w:rsidR="00DA3081" w:rsidRPr="006E2186" w:rsidRDefault="00DA3081" w:rsidP="00DA3081">
      <w:pPr>
        <w:ind w:firstLine="221"/>
        <w:jc w:val="both"/>
        <w:rPr>
          <w:b/>
          <w:sz w:val="20"/>
          <w:szCs w:val="20"/>
          <w:shd w:val="clear" w:color="auto" w:fill="FFFFFF"/>
        </w:rPr>
      </w:pPr>
      <w:r w:rsidRPr="006E2186">
        <w:rPr>
          <w:b/>
          <w:sz w:val="20"/>
          <w:szCs w:val="20"/>
          <w:shd w:val="clear" w:color="auto" w:fill="FFFFFF"/>
        </w:rPr>
        <w:t>Knowledge and Experience:</w:t>
      </w:r>
    </w:p>
    <w:p w:rsidR="00DA3081" w:rsidRPr="006E2186" w:rsidRDefault="00DA3081" w:rsidP="00DA3081">
      <w:pPr>
        <w:pStyle w:val="ListParagraph"/>
        <w:jc w:val="both"/>
        <w:rPr>
          <w:sz w:val="20"/>
          <w:szCs w:val="20"/>
          <w:u w:val="single"/>
          <w:shd w:val="clear" w:color="auto" w:fill="FFFFFF"/>
        </w:rPr>
      </w:pPr>
    </w:p>
    <w:p w:rsidR="00DA3081" w:rsidRPr="006E2186" w:rsidRDefault="00DA3081" w:rsidP="00DA3081">
      <w:pPr>
        <w:pStyle w:val="ListParagraph"/>
        <w:jc w:val="both"/>
        <w:rPr>
          <w:sz w:val="20"/>
          <w:szCs w:val="20"/>
          <w:u w:val="single"/>
          <w:shd w:val="clear" w:color="auto" w:fill="FFFFFF"/>
        </w:rPr>
      </w:pPr>
      <w:r w:rsidRPr="006E2186">
        <w:rPr>
          <w:sz w:val="20"/>
          <w:szCs w:val="20"/>
          <w:u w:val="single"/>
          <w:shd w:val="clear" w:color="auto" w:fill="FFFFFF"/>
        </w:rPr>
        <w:t xml:space="preserve">Essential </w:t>
      </w:r>
    </w:p>
    <w:p w:rsidR="00685486" w:rsidRPr="006E2186" w:rsidRDefault="00685486" w:rsidP="00685486">
      <w:pPr>
        <w:pStyle w:val="ListParagraph"/>
        <w:widowControl/>
        <w:numPr>
          <w:ilvl w:val="0"/>
          <w:numId w:val="5"/>
        </w:numPr>
        <w:autoSpaceDE/>
        <w:autoSpaceDN/>
        <w:contextualSpacing/>
        <w:jc w:val="both"/>
        <w:rPr>
          <w:sz w:val="20"/>
          <w:szCs w:val="20"/>
          <w:shd w:val="clear" w:color="auto" w:fill="FFFFFF"/>
        </w:rPr>
      </w:pPr>
      <w:r w:rsidRPr="006E2186">
        <w:rPr>
          <w:rFonts w:cs="Segoe UI"/>
          <w:color w:val="000000"/>
          <w:sz w:val="20"/>
          <w:szCs w:val="20"/>
          <w:shd w:val="clear" w:color="auto" w:fill="FFFFFF"/>
        </w:rPr>
        <w:t xml:space="preserve">Practical work experience </w:t>
      </w:r>
      <w:r w:rsidR="00C71992" w:rsidRPr="006E2186">
        <w:rPr>
          <w:rFonts w:cs="Segoe UI"/>
          <w:color w:val="000000"/>
          <w:sz w:val="20"/>
          <w:szCs w:val="20"/>
          <w:shd w:val="clear" w:color="auto" w:fill="FFFFFF"/>
        </w:rPr>
        <w:t>as an ICT tutor</w:t>
      </w:r>
      <w:r w:rsidRPr="006E2186">
        <w:rPr>
          <w:rFonts w:cs="Segoe UI"/>
          <w:color w:val="000000"/>
          <w:sz w:val="20"/>
          <w:szCs w:val="20"/>
          <w:shd w:val="clear" w:color="auto" w:fill="FFFFFF"/>
        </w:rPr>
        <w:t>, demonstrating hands-on knowledge and skills applicable to real-world scenarios</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Experience of teaching adult learners and an understanding of appropriate teaching strategies</w:t>
      </w:r>
      <w:r w:rsidR="00685486" w:rsidRPr="006E2186">
        <w:rPr>
          <w:sz w:val="20"/>
          <w:szCs w:val="20"/>
          <w:shd w:val="clear" w:color="auto" w:fill="FFFFFF"/>
        </w:rPr>
        <w:t xml:space="preserve"> in a similar role </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Experience of devising course outlines and schemes of work</w:t>
      </w:r>
    </w:p>
    <w:p w:rsidR="00DA3081" w:rsidRPr="006E2186" w:rsidRDefault="00C47279"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Awareness of differentiation</w:t>
      </w:r>
      <w:r w:rsidRPr="006E2186" w:rsidDel="005E50A6">
        <w:rPr>
          <w:sz w:val="20"/>
          <w:szCs w:val="20"/>
        </w:rPr>
        <w:t xml:space="preserve"> </w:t>
      </w:r>
      <w:r w:rsidRPr="006E2186">
        <w:rPr>
          <w:sz w:val="20"/>
          <w:szCs w:val="20"/>
        </w:rPr>
        <w:t>and a commitment to inclusivity in your teaching and professional conduct</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Experience of managing mixed groups of learners</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Experience of assessing and recording progress, both in accredited and non-accredited learning and supporting learners</w:t>
      </w:r>
    </w:p>
    <w:p w:rsidR="004A1EB7" w:rsidRPr="006E2186" w:rsidRDefault="004A1EB7" w:rsidP="004A1EB7">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Knowledge and experience of working with a variety of exam boards</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Ability to offer sound support in offering information, advice and guidance to learners</w:t>
      </w:r>
    </w:p>
    <w:p w:rsidR="00DA3081" w:rsidRPr="006E2186" w:rsidRDefault="00DA3081" w:rsidP="00DA3081">
      <w:pPr>
        <w:pStyle w:val="ListParagraph"/>
        <w:jc w:val="both"/>
        <w:rPr>
          <w:sz w:val="20"/>
          <w:szCs w:val="20"/>
          <w:shd w:val="clear" w:color="auto" w:fill="FFFFFF"/>
        </w:rPr>
      </w:pPr>
    </w:p>
    <w:p w:rsidR="00DA3081" w:rsidRPr="006E2186" w:rsidRDefault="00DA3081" w:rsidP="00DA3081">
      <w:pPr>
        <w:pStyle w:val="ListParagraph"/>
        <w:jc w:val="both"/>
        <w:rPr>
          <w:sz w:val="20"/>
          <w:szCs w:val="20"/>
          <w:u w:val="single"/>
          <w:shd w:val="clear" w:color="auto" w:fill="FFFFFF"/>
        </w:rPr>
      </w:pPr>
      <w:r w:rsidRPr="006E2186">
        <w:rPr>
          <w:sz w:val="20"/>
          <w:szCs w:val="20"/>
          <w:u w:val="single"/>
          <w:shd w:val="clear" w:color="auto" w:fill="FFFFFF"/>
        </w:rPr>
        <w:t>Desirable</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Understandin</w:t>
      </w:r>
      <w:r w:rsidR="006B1C2F" w:rsidRPr="006E2186">
        <w:rPr>
          <w:sz w:val="20"/>
          <w:szCs w:val="20"/>
          <w:shd w:val="clear" w:color="auto" w:fill="FFFFFF"/>
        </w:rPr>
        <w:t>g of the RA</w:t>
      </w:r>
      <w:r w:rsidRPr="006E2186">
        <w:rPr>
          <w:sz w:val="20"/>
          <w:szCs w:val="20"/>
          <w:shd w:val="clear" w:color="auto" w:fill="FFFFFF"/>
        </w:rPr>
        <w:t>RPA (Recognising and Recording Progress and Achievement in non-accredited learning) system</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 xml:space="preserve">Experience in handling sensitive issues in relation to learner well-being </w:t>
      </w:r>
    </w:p>
    <w:p w:rsidR="00F6244C" w:rsidRPr="006E2186" w:rsidRDefault="00F6244C"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Experience of working/teaching refugees and or asylum seekers</w:t>
      </w:r>
    </w:p>
    <w:p w:rsidR="00685486" w:rsidRPr="006E2186" w:rsidRDefault="00685486" w:rsidP="00DA3081">
      <w:pPr>
        <w:pStyle w:val="ListParagraph"/>
        <w:widowControl/>
        <w:numPr>
          <w:ilvl w:val="0"/>
          <w:numId w:val="5"/>
        </w:numPr>
        <w:autoSpaceDE/>
        <w:autoSpaceDN/>
        <w:contextualSpacing/>
        <w:jc w:val="both"/>
        <w:rPr>
          <w:sz w:val="20"/>
          <w:szCs w:val="20"/>
          <w:shd w:val="clear" w:color="auto" w:fill="FFFFFF"/>
        </w:rPr>
      </w:pPr>
      <w:r w:rsidRPr="006E2186">
        <w:rPr>
          <w:rFonts w:cs="Segoe UI"/>
          <w:color w:val="000000"/>
          <w:sz w:val="20"/>
          <w:szCs w:val="20"/>
          <w:shd w:val="clear" w:color="auto" w:fill="FFFFFF"/>
        </w:rPr>
        <w:t>Basic understanding of cybersecurity principles and practices to impart essential knowledge to students.</w:t>
      </w:r>
    </w:p>
    <w:p w:rsidR="00DA3081" w:rsidRPr="006E2186" w:rsidRDefault="00DA3081" w:rsidP="00DA3081">
      <w:pPr>
        <w:pStyle w:val="ListParagraph"/>
        <w:ind w:left="0"/>
        <w:jc w:val="both"/>
        <w:rPr>
          <w:sz w:val="20"/>
          <w:szCs w:val="20"/>
          <w:shd w:val="clear" w:color="auto" w:fill="FFFFFF"/>
        </w:rPr>
      </w:pPr>
    </w:p>
    <w:p w:rsidR="00DA3081" w:rsidRPr="006E2186" w:rsidRDefault="00DA3081" w:rsidP="00DA3081">
      <w:pPr>
        <w:pStyle w:val="ListParagraph"/>
        <w:ind w:left="0" w:firstLine="221"/>
        <w:jc w:val="both"/>
        <w:rPr>
          <w:b/>
          <w:sz w:val="20"/>
          <w:szCs w:val="20"/>
          <w:shd w:val="clear" w:color="auto" w:fill="FFFFFF"/>
        </w:rPr>
      </w:pPr>
      <w:r w:rsidRPr="006E2186">
        <w:rPr>
          <w:b/>
          <w:sz w:val="20"/>
          <w:szCs w:val="20"/>
          <w:shd w:val="clear" w:color="auto" w:fill="FFFFFF"/>
        </w:rPr>
        <w:t>Personal Skills:</w:t>
      </w:r>
    </w:p>
    <w:p w:rsidR="00DA3081" w:rsidRPr="006E2186" w:rsidRDefault="00DA3081" w:rsidP="00DA3081">
      <w:pPr>
        <w:pStyle w:val="ListParagraph"/>
        <w:jc w:val="both"/>
        <w:rPr>
          <w:sz w:val="20"/>
          <w:szCs w:val="20"/>
          <w:u w:val="single"/>
          <w:shd w:val="clear" w:color="auto" w:fill="FFFFFF"/>
        </w:rPr>
      </w:pPr>
    </w:p>
    <w:p w:rsidR="00DA3081" w:rsidRPr="006E2186" w:rsidRDefault="00DA3081" w:rsidP="00DA3081">
      <w:pPr>
        <w:pStyle w:val="ListParagraph"/>
        <w:jc w:val="both"/>
        <w:rPr>
          <w:sz w:val="20"/>
          <w:szCs w:val="20"/>
          <w:u w:val="single"/>
          <w:shd w:val="clear" w:color="auto" w:fill="FFFFFF"/>
        </w:rPr>
      </w:pPr>
      <w:r w:rsidRPr="006E2186">
        <w:rPr>
          <w:sz w:val="20"/>
          <w:szCs w:val="20"/>
          <w:u w:val="single"/>
          <w:shd w:val="clear" w:color="auto" w:fill="FFFFFF"/>
        </w:rPr>
        <w:t xml:space="preserve">Essential </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 xml:space="preserve">The ability to plan programmes of work and develop creative, relevant activities that will facilitate learning </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The ability to motivate and encourage learners with a variety of learning experiences and from diverse backgrounds</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Excellent communication skills, both verbal and written and the ability to work as part of a</w:t>
      </w:r>
      <w:r w:rsidR="0081481E" w:rsidRPr="006E2186">
        <w:rPr>
          <w:sz w:val="20"/>
          <w:szCs w:val="20"/>
          <w:shd w:val="clear" w:color="auto" w:fill="FFFFFF"/>
        </w:rPr>
        <w:t xml:space="preserve"> highly collaborative</w:t>
      </w:r>
      <w:r w:rsidRPr="006E2186">
        <w:rPr>
          <w:sz w:val="20"/>
          <w:szCs w:val="20"/>
          <w:shd w:val="clear" w:color="auto" w:fill="FFFFFF"/>
        </w:rPr>
        <w:t xml:space="preserve"> team</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An understanding of equality and diversity, safeguarding policies, health and safety and a commitment to putting them into practice</w:t>
      </w:r>
    </w:p>
    <w:p w:rsidR="00DA3081" w:rsidRPr="006E2186" w:rsidRDefault="00685486" w:rsidP="00DA3081">
      <w:pPr>
        <w:pStyle w:val="ListParagraph"/>
        <w:widowControl/>
        <w:numPr>
          <w:ilvl w:val="0"/>
          <w:numId w:val="5"/>
        </w:numPr>
        <w:autoSpaceDE/>
        <w:autoSpaceDN/>
        <w:contextualSpacing/>
        <w:jc w:val="both"/>
        <w:rPr>
          <w:sz w:val="20"/>
          <w:szCs w:val="20"/>
          <w:shd w:val="clear" w:color="auto" w:fill="FFFFFF"/>
        </w:rPr>
      </w:pPr>
      <w:r w:rsidRPr="006E2186">
        <w:rPr>
          <w:rFonts w:cs="Segoe UI"/>
          <w:color w:val="000000"/>
          <w:sz w:val="20"/>
          <w:szCs w:val="20"/>
          <w:shd w:val="clear" w:color="auto" w:fill="FFFFFF"/>
        </w:rPr>
        <w:t>IT literacy for creating and maintaining digital training resources.</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 xml:space="preserve">A flexible approach and a willingness to teach in a variety of community venues and to teach cover as required </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The ability to take own initiative and find creative solutions to challenges faced</w:t>
      </w:r>
    </w:p>
    <w:p w:rsidR="00DA3081" w:rsidRPr="006E2186" w:rsidRDefault="00DA3081" w:rsidP="00DA3081">
      <w:pPr>
        <w:pStyle w:val="ListParagraph"/>
        <w:jc w:val="both"/>
        <w:rPr>
          <w:sz w:val="20"/>
          <w:szCs w:val="20"/>
          <w:u w:val="single"/>
          <w:shd w:val="clear" w:color="auto" w:fill="FFFFFF"/>
        </w:rPr>
      </w:pPr>
    </w:p>
    <w:p w:rsidR="00DA3081" w:rsidRPr="006E2186" w:rsidRDefault="00DA3081" w:rsidP="00DA3081">
      <w:pPr>
        <w:pStyle w:val="ListParagraph"/>
        <w:jc w:val="both"/>
        <w:rPr>
          <w:sz w:val="20"/>
          <w:szCs w:val="20"/>
          <w:u w:val="single"/>
          <w:shd w:val="clear" w:color="auto" w:fill="FFFFFF"/>
        </w:rPr>
      </w:pPr>
      <w:r w:rsidRPr="006E2186">
        <w:rPr>
          <w:sz w:val="20"/>
          <w:szCs w:val="20"/>
          <w:u w:val="single"/>
          <w:shd w:val="clear" w:color="auto" w:fill="FFFFFF"/>
        </w:rPr>
        <w:t>Desirable</w:t>
      </w:r>
    </w:p>
    <w:p w:rsidR="00DA3081" w:rsidRPr="006E2186" w:rsidRDefault="00DA3081" w:rsidP="00DA3081">
      <w:pPr>
        <w:pStyle w:val="ListParagraph"/>
        <w:widowControl/>
        <w:numPr>
          <w:ilvl w:val="0"/>
          <w:numId w:val="5"/>
        </w:numPr>
        <w:autoSpaceDE/>
        <w:autoSpaceDN/>
        <w:contextualSpacing/>
        <w:jc w:val="both"/>
        <w:rPr>
          <w:sz w:val="20"/>
          <w:szCs w:val="20"/>
          <w:shd w:val="clear" w:color="auto" w:fill="FFFFFF"/>
        </w:rPr>
      </w:pPr>
      <w:r w:rsidRPr="006E2186">
        <w:rPr>
          <w:sz w:val="20"/>
          <w:szCs w:val="20"/>
          <w:shd w:val="clear" w:color="auto" w:fill="FFFFFF"/>
        </w:rPr>
        <w:t>The ability to speak a community language</w:t>
      </w:r>
    </w:p>
    <w:p w:rsidR="00BE6E22" w:rsidRPr="006E2186" w:rsidRDefault="00AF12E1" w:rsidP="00BE6E22">
      <w:pPr>
        <w:pStyle w:val="WestwayTrustLato10"/>
      </w:pPr>
      <w:r w:rsidRPr="006E2186">
        <w:br/>
      </w:r>
      <w:r w:rsidR="00BE6E22" w:rsidRPr="006E2186">
        <w:t>The ideal candidate will demonstrate the Trust’s Values— Courage, Equity, Integrity, Openness and Sustainability — at all times in their work and behaviours.</w:t>
      </w:r>
    </w:p>
    <w:p w:rsidR="00676669" w:rsidRPr="006E2186" w:rsidRDefault="00676669" w:rsidP="00DA3081">
      <w:pPr>
        <w:pStyle w:val="BodyText"/>
        <w:spacing w:before="99"/>
        <w:ind w:left="221" w:right="644"/>
        <w:jc w:val="both"/>
      </w:pPr>
    </w:p>
    <w:sectPr w:rsidR="00676669" w:rsidRPr="006E2186">
      <w:footerReference w:type="default" r:id="rId9"/>
      <w:pgSz w:w="11910" w:h="16840"/>
      <w:pgMar w:top="1040" w:right="920" w:bottom="1040" w:left="114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B2" w:rsidRDefault="00C816B2">
      <w:r>
        <w:separator/>
      </w:r>
    </w:p>
  </w:endnote>
  <w:endnote w:type="continuationSeparator" w:id="0">
    <w:p w:rsidR="00C816B2" w:rsidRDefault="00C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Bahnschrift Light"/>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669" w:rsidRDefault="000A5D1A">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6734810</wp:posOffset>
              </wp:positionH>
              <wp:positionV relativeFrom="page">
                <wp:posOffset>10012680</wp:posOffset>
              </wp:positionV>
              <wp:extent cx="131445" cy="179705"/>
              <wp:effectExtent l="635" t="190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669" w:rsidRDefault="004629DA">
                          <w:pPr>
                            <w:pStyle w:val="BodyText"/>
                            <w:spacing w:before="19"/>
                            <w:ind w:left="40"/>
                            <w:rPr>
                              <w:rFonts w:ascii="Verdana"/>
                            </w:rPr>
                          </w:pPr>
                          <w:r>
                            <w:fldChar w:fldCharType="begin"/>
                          </w:r>
                          <w:r>
                            <w:rPr>
                              <w:rFonts w:ascii="Verdana"/>
                              <w:w w:val="99"/>
                            </w:rPr>
                            <w:instrText xml:space="preserve"> PAGE </w:instrText>
                          </w:r>
                          <w:r>
                            <w:fldChar w:fldCharType="separate"/>
                          </w:r>
                          <w:r w:rsidR="00331F17">
                            <w:rPr>
                              <w:rFonts w:ascii="Verdana"/>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0.3pt;margin-top:788.4pt;width:10.3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" filled="f" stroked="f">
              <v:textbox inset="0,0,0,0">
                <w:txbxContent>
                  <w:p w:rsidR="00676669" w:rsidRDefault="004629DA">
                    <w:pPr>
                      <w:pStyle w:val="BodyText"/>
                      <w:spacing w:before="19"/>
                      <w:ind w:left="40"/>
                      <w:rPr>
                        <w:rFonts w:ascii="Verdana"/>
                      </w:rPr>
                    </w:pPr>
                    <w:r>
                      <w:fldChar w:fldCharType="begin"/>
                    </w:r>
                    <w:r>
                      <w:rPr>
                        <w:rFonts w:ascii="Verdana"/>
                        <w:w w:val="99"/>
                      </w:rPr>
                      <w:instrText xml:space="preserve"> PAGE </w:instrText>
                    </w:r>
                    <w:r>
                      <w:fldChar w:fldCharType="separate"/>
                    </w:r>
                    <w:r w:rsidR="00331F17">
                      <w:rPr>
                        <w:rFonts w:ascii="Verdana"/>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B2" w:rsidRDefault="00C816B2">
      <w:r>
        <w:separator/>
      </w:r>
    </w:p>
  </w:footnote>
  <w:footnote w:type="continuationSeparator" w:id="0">
    <w:p w:rsidR="00C816B2" w:rsidRDefault="00C8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45BA9"/>
    <w:multiLevelType w:val="hybridMultilevel"/>
    <w:tmpl w:val="6D90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C5C60"/>
    <w:multiLevelType w:val="hybridMultilevel"/>
    <w:tmpl w:val="2B70E94E"/>
    <w:lvl w:ilvl="0" w:tplc="F7424596">
      <w:numFmt w:val="bullet"/>
      <w:lvlText w:val=""/>
      <w:lvlJc w:val="left"/>
      <w:pPr>
        <w:ind w:left="581" w:hanging="360"/>
      </w:pPr>
      <w:rPr>
        <w:rFonts w:ascii="Symbol" w:eastAsia="Symbol" w:hAnsi="Symbol" w:cs="Symbol" w:hint="default"/>
        <w:w w:val="99"/>
        <w:sz w:val="20"/>
        <w:szCs w:val="20"/>
        <w:lang w:val="en-GB" w:eastAsia="en-GB" w:bidi="en-GB"/>
      </w:rPr>
    </w:lvl>
    <w:lvl w:ilvl="1" w:tplc="0DF83302">
      <w:numFmt w:val="bullet"/>
      <w:lvlText w:val="•"/>
      <w:lvlJc w:val="left"/>
      <w:pPr>
        <w:ind w:left="1506" w:hanging="360"/>
      </w:pPr>
      <w:rPr>
        <w:rFonts w:hint="default"/>
        <w:lang w:val="en-GB" w:eastAsia="en-GB" w:bidi="en-GB"/>
      </w:rPr>
    </w:lvl>
    <w:lvl w:ilvl="2" w:tplc="3FAE463C">
      <w:numFmt w:val="bullet"/>
      <w:lvlText w:val="•"/>
      <w:lvlJc w:val="left"/>
      <w:pPr>
        <w:ind w:left="2433" w:hanging="360"/>
      </w:pPr>
      <w:rPr>
        <w:rFonts w:hint="default"/>
        <w:lang w:val="en-GB" w:eastAsia="en-GB" w:bidi="en-GB"/>
      </w:rPr>
    </w:lvl>
    <w:lvl w:ilvl="3" w:tplc="C7CA28E8">
      <w:numFmt w:val="bullet"/>
      <w:lvlText w:val="•"/>
      <w:lvlJc w:val="left"/>
      <w:pPr>
        <w:ind w:left="3359" w:hanging="360"/>
      </w:pPr>
      <w:rPr>
        <w:rFonts w:hint="default"/>
        <w:lang w:val="en-GB" w:eastAsia="en-GB" w:bidi="en-GB"/>
      </w:rPr>
    </w:lvl>
    <w:lvl w:ilvl="4" w:tplc="C166FA9A">
      <w:numFmt w:val="bullet"/>
      <w:lvlText w:val="•"/>
      <w:lvlJc w:val="left"/>
      <w:pPr>
        <w:ind w:left="4286" w:hanging="360"/>
      </w:pPr>
      <w:rPr>
        <w:rFonts w:hint="default"/>
        <w:lang w:val="en-GB" w:eastAsia="en-GB" w:bidi="en-GB"/>
      </w:rPr>
    </w:lvl>
    <w:lvl w:ilvl="5" w:tplc="AABC5BAE">
      <w:numFmt w:val="bullet"/>
      <w:lvlText w:val="•"/>
      <w:lvlJc w:val="left"/>
      <w:pPr>
        <w:ind w:left="5213" w:hanging="360"/>
      </w:pPr>
      <w:rPr>
        <w:rFonts w:hint="default"/>
        <w:lang w:val="en-GB" w:eastAsia="en-GB" w:bidi="en-GB"/>
      </w:rPr>
    </w:lvl>
    <w:lvl w:ilvl="6" w:tplc="9500857E">
      <w:numFmt w:val="bullet"/>
      <w:lvlText w:val="•"/>
      <w:lvlJc w:val="left"/>
      <w:pPr>
        <w:ind w:left="6139" w:hanging="360"/>
      </w:pPr>
      <w:rPr>
        <w:rFonts w:hint="default"/>
        <w:lang w:val="en-GB" w:eastAsia="en-GB" w:bidi="en-GB"/>
      </w:rPr>
    </w:lvl>
    <w:lvl w:ilvl="7" w:tplc="C2105AAC">
      <w:numFmt w:val="bullet"/>
      <w:lvlText w:val="•"/>
      <w:lvlJc w:val="left"/>
      <w:pPr>
        <w:ind w:left="7066" w:hanging="360"/>
      </w:pPr>
      <w:rPr>
        <w:rFonts w:hint="default"/>
        <w:lang w:val="en-GB" w:eastAsia="en-GB" w:bidi="en-GB"/>
      </w:rPr>
    </w:lvl>
    <w:lvl w:ilvl="8" w:tplc="F9A6F9D4">
      <w:numFmt w:val="bullet"/>
      <w:lvlText w:val="•"/>
      <w:lvlJc w:val="left"/>
      <w:pPr>
        <w:ind w:left="7993" w:hanging="360"/>
      </w:pPr>
      <w:rPr>
        <w:rFonts w:hint="default"/>
        <w:lang w:val="en-GB" w:eastAsia="en-GB" w:bidi="en-GB"/>
      </w:rPr>
    </w:lvl>
  </w:abstractNum>
  <w:abstractNum w:abstractNumId="2" w15:restartNumberingAfterBreak="0">
    <w:nsid w:val="3B6C7099"/>
    <w:multiLevelType w:val="hybridMultilevel"/>
    <w:tmpl w:val="BC2A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878FB"/>
    <w:multiLevelType w:val="hybridMultilevel"/>
    <w:tmpl w:val="1260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F02AE"/>
    <w:multiLevelType w:val="hybridMultilevel"/>
    <w:tmpl w:val="B5FA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A78AA"/>
    <w:multiLevelType w:val="hybridMultilevel"/>
    <w:tmpl w:val="A78C527C"/>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6" w15:restartNumberingAfterBreak="0">
    <w:nsid w:val="704E37D3"/>
    <w:multiLevelType w:val="hybridMultilevel"/>
    <w:tmpl w:val="7AA0B0DA"/>
    <w:lvl w:ilvl="0" w:tplc="7DA47568">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69"/>
    <w:rsid w:val="00047273"/>
    <w:rsid w:val="000552EF"/>
    <w:rsid w:val="000A390F"/>
    <w:rsid w:val="000A5D1A"/>
    <w:rsid w:val="000F2ECD"/>
    <w:rsid w:val="00172BC3"/>
    <w:rsid w:val="001A7F96"/>
    <w:rsid w:val="001D77BD"/>
    <w:rsid w:val="002336AB"/>
    <w:rsid w:val="00240610"/>
    <w:rsid w:val="002B40EC"/>
    <w:rsid w:val="002C70CD"/>
    <w:rsid w:val="002F33AD"/>
    <w:rsid w:val="003309B2"/>
    <w:rsid w:val="003310C6"/>
    <w:rsid w:val="00331F17"/>
    <w:rsid w:val="00356996"/>
    <w:rsid w:val="003A1FE1"/>
    <w:rsid w:val="003D63D9"/>
    <w:rsid w:val="003F2993"/>
    <w:rsid w:val="00417D02"/>
    <w:rsid w:val="00432655"/>
    <w:rsid w:val="004629DA"/>
    <w:rsid w:val="00480E9C"/>
    <w:rsid w:val="004A1EB7"/>
    <w:rsid w:val="004D718E"/>
    <w:rsid w:val="004E0003"/>
    <w:rsid w:val="004F3B51"/>
    <w:rsid w:val="0053290B"/>
    <w:rsid w:val="00551100"/>
    <w:rsid w:val="005567F6"/>
    <w:rsid w:val="00582032"/>
    <w:rsid w:val="00676669"/>
    <w:rsid w:val="00680FFD"/>
    <w:rsid w:val="00685486"/>
    <w:rsid w:val="0069305C"/>
    <w:rsid w:val="006B1C2F"/>
    <w:rsid w:val="006B4074"/>
    <w:rsid w:val="006D6C9F"/>
    <w:rsid w:val="006E2186"/>
    <w:rsid w:val="007140E9"/>
    <w:rsid w:val="00753371"/>
    <w:rsid w:val="007A609D"/>
    <w:rsid w:val="0081481E"/>
    <w:rsid w:val="008419F0"/>
    <w:rsid w:val="00873F2C"/>
    <w:rsid w:val="008F1F06"/>
    <w:rsid w:val="0094017F"/>
    <w:rsid w:val="00971875"/>
    <w:rsid w:val="009C2CB2"/>
    <w:rsid w:val="00A05AD2"/>
    <w:rsid w:val="00AF12E1"/>
    <w:rsid w:val="00B121CA"/>
    <w:rsid w:val="00B65FE4"/>
    <w:rsid w:val="00B825D2"/>
    <w:rsid w:val="00BE228E"/>
    <w:rsid w:val="00BE6E22"/>
    <w:rsid w:val="00BF5B7A"/>
    <w:rsid w:val="00C44C8B"/>
    <w:rsid w:val="00C47279"/>
    <w:rsid w:val="00C71992"/>
    <w:rsid w:val="00C75CC2"/>
    <w:rsid w:val="00C76025"/>
    <w:rsid w:val="00C816B2"/>
    <w:rsid w:val="00CA4CC4"/>
    <w:rsid w:val="00D262DF"/>
    <w:rsid w:val="00D30260"/>
    <w:rsid w:val="00D400CA"/>
    <w:rsid w:val="00D44E86"/>
    <w:rsid w:val="00D709B2"/>
    <w:rsid w:val="00DA3081"/>
    <w:rsid w:val="00E040BE"/>
    <w:rsid w:val="00E06300"/>
    <w:rsid w:val="00E323D6"/>
    <w:rsid w:val="00EC2001"/>
    <w:rsid w:val="00ED1759"/>
    <w:rsid w:val="00EF4E54"/>
    <w:rsid w:val="00F6244C"/>
    <w:rsid w:val="00FA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8F4F84"/>
  <w15:docId w15:val="{850CB27E-5B9F-4CBE-9512-A3480741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ato" w:eastAsia="Lato" w:hAnsi="Lato" w:cs="Lato"/>
      <w:lang w:val="en-GB" w:eastAsia="en-GB" w:bidi="en-GB"/>
    </w:rPr>
  </w:style>
  <w:style w:type="paragraph" w:styleId="Heading1">
    <w:name w:val="heading 1"/>
    <w:basedOn w:val="Normal"/>
    <w:uiPriority w:val="1"/>
    <w:qFormat/>
    <w:pPr>
      <w:spacing w:before="21"/>
      <w:ind w:left="1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581" w:hanging="360"/>
    </w:pPr>
  </w:style>
  <w:style w:type="paragraph" w:customStyle="1" w:styleId="TableParagraph">
    <w:name w:val="Table Paragraph"/>
    <w:basedOn w:val="Normal"/>
    <w:uiPriority w:val="1"/>
    <w:qFormat/>
    <w:pPr>
      <w:spacing w:line="239" w:lineRule="exact"/>
      <w:ind w:left="107"/>
    </w:pPr>
  </w:style>
  <w:style w:type="paragraph" w:styleId="BalloonText">
    <w:name w:val="Balloon Text"/>
    <w:basedOn w:val="Normal"/>
    <w:link w:val="BalloonTextChar"/>
    <w:uiPriority w:val="99"/>
    <w:semiHidden/>
    <w:unhideWhenUsed/>
    <w:rsid w:val="00841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9F0"/>
    <w:rPr>
      <w:rFonts w:ascii="Segoe UI" w:eastAsia="Lato" w:hAnsi="Segoe UI" w:cs="Segoe UI"/>
      <w:sz w:val="18"/>
      <w:szCs w:val="18"/>
      <w:lang w:val="en-GB" w:eastAsia="en-GB" w:bidi="en-GB"/>
    </w:rPr>
  </w:style>
  <w:style w:type="paragraph" w:styleId="NoSpacing">
    <w:name w:val="No Spacing"/>
    <w:uiPriority w:val="1"/>
    <w:qFormat/>
    <w:rsid w:val="00DA3081"/>
    <w:pPr>
      <w:widowControl/>
      <w:autoSpaceDE/>
      <w:autoSpaceDN/>
    </w:pPr>
    <w:rPr>
      <w:rFonts w:ascii="Calibri" w:eastAsia="Calibri" w:hAnsi="Calibri" w:cs="Times New Roman"/>
      <w:lang w:val="en-GB"/>
    </w:rPr>
  </w:style>
  <w:style w:type="paragraph" w:customStyle="1" w:styleId="WestwayTrustLato10">
    <w:name w:val="Westway Trust Lato10"/>
    <w:basedOn w:val="Normal"/>
    <w:link w:val="WestwayTrustLato10Char"/>
    <w:qFormat/>
    <w:rsid w:val="00BE6E22"/>
    <w:pPr>
      <w:widowControl/>
      <w:autoSpaceDE/>
      <w:autoSpaceDN/>
    </w:pPr>
    <w:rPr>
      <w:rFonts w:eastAsia="Times New Roman" w:cs="Arial"/>
      <w:sz w:val="20"/>
      <w:szCs w:val="20"/>
      <w:lang w:bidi="ar-SA"/>
    </w:rPr>
  </w:style>
  <w:style w:type="character" w:customStyle="1" w:styleId="WestwayTrustLato10Char">
    <w:name w:val="Westway Trust Lato10 Char"/>
    <w:basedOn w:val="DefaultParagraphFont"/>
    <w:link w:val="WestwayTrustLato10"/>
    <w:rsid w:val="00BE6E22"/>
    <w:rPr>
      <w:rFonts w:ascii="Lato" w:eastAsia="Times New Roman" w:hAnsi="Lato" w:cs="Arial"/>
      <w:sz w:val="20"/>
      <w:szCs w:val="20"/>
      <w:lang w:val="en-GB" w:eastAsia="en-GB"/>
    </w:rPr>
  </w:style>
  <w:style w:type="character" w:styleId="Hyperlink">
    <w:name w:val="Hyperlink"/>
    <w:uiPriority w:val="99"/>
    <w:semiHidden/>
    <w:unhideWhenUsed/>
    <w:rsid w:val="004F3B51"/>
    <w:rPr>
      <w:color w:val="0000FF"/>
      <w:u w:val="single"/>
    </w:rPr>
  </w:style>
  <w:style w:type="paragraph" w:customStyle="1" w:styleId="Default">
    <w:name w:val="Default"/>
    <w:rsid w:val="004F3B51"/>
    <w:pPr>
      <w:widowControl/>
      <w:adjustRightInd w:val="0"/>
    </w:pPr>
    <w:rPr>
      <w:rFonts w:ascii="Lato" w:eastAsia="Calibri" w:hAnsi="Lato" w:cs="Lat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estway.org/about-us/horizon-pl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aysha.sheikh@westway.org</dc:creator>
  <cp:lastModifiedBy>Shabana Begum</cp:lastModifiedBy>
  <cp:revision>17</cp:revision>
  <cp:lastPrinted>2023-11-09T13:15:00Z</cp:lastPrinted>
  <dcterms:created xsi:type="dcterms:W3CDTF">2024-06-13T20:16:00Z</dcterms:created>
  <dcterms:modified xsi:type="dcterms:W3CDTF">2024-06-19T15:20:00Z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Word 2016</vt:lpwstr>
  </property>
  <property fmtid="{D5CDD505-2E9C-101B-9397-08002B2CF9AE}" pid="4" name="LastSaved">
    <vt:filetime>2019-06-13T00:00:00Z</vt:filetime>
  </property>
</Properties>
</file>